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4E07" w14:textId="147481F3" w:rsidR="00863484" w:rsidRDefault="00863484" w:rsidP="0070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Penhora e impenhorabilidades</w:t>
      </w:r>
    </w:p>
    <w:p w14:paraId="5E2004DB" w14:textId="17566D63" w:rsidR="00AC2C7A" w:rsidRDefault="00951EAB" w:rsidP="0070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Expropriação de bens</w:t>
      </w:r>
    </w:p>
    <w:p w14:paraId="20DF6FBF" w14:textId="36CEAD95" w:rsidR="00951EAB" w:rsidRDefault="00951EAB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DB4E5" w14:textId="77777777" w:rsid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>execução de quantia, se não houver o pagamento do débito, haverá a penhora, que é a constrição judicial de bem do executado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A0338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70AD6" w14:textId="6113AE7E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>fetivada a penhora, a avaliação do bem será realizada pelo oficial de justiça (CPC, art. 870).</w:t>
      </w:r>
    </w:p>
    <w:p w14:paraId="045A5E74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79958" w14:textId="3FFA6751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>O devedor responde pela execução com seus bens presentes e futuros (CPC, art. 789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E6E97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2AA7F" w14:textId="19E63B52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>Pode o exequente, já na inicial do processo de execução, indicar os bens do executado que devem ser penhorados (CPC, art. 829, § 1º).</w:t>
      </w:r>
    </w:p>
    <w:p w14:paraId="344894E0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BAE21" w14:textId="7D655A5D" w:rsid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Se o oficial, ao tentar citar o devedor, não o encontrar, mas encontrar bens penhoráveis, poderá arrestar tais bens (CPC, art. 830). </w:t>
      </w:r>
    </w:p>
    <w:p w14:paraId="7F01E1FC" w14:textId="77777777" w:rsid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D0150" w14:textId="1A8EF5E1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CPC ainda prevê expressamente a penhora de:</w:t>
      </w:r>
    </w:p>
    <w:p w14:paraId="66585877" w14:textId="10C2620B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E1D">
        <w:rPr>
          <w:rFonts w:ascii="Times New Roman" w:eastAsia="Times New Roman" w:hAnsi="Times New Roman" w:cs="Times New Roman"/>
          <w:sz w:val="24"/>
          <w:szCs w:val="24"/>
        </w:rPr>
        <w:t>créditos</w:t>
      </w:r>
      <w:proofErr w:type="gramEnd"/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(art. 855);</w:t>
      </w:r>
    </w:p>
    <w:p w14:paraId="6646B78D" w14:textId="58CC42E8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E1D">
        <w:rPr>
          <w:rFonts w:ascii="Times New Roman" w:eastAsia="Times New Roman" w:hAnsi="Times New Roman" w:cs="Times New Roman"/>
          <w:sz w:val="24"/>
          <w:szCs w:val="24"/>
        </w:rPr>
        <w:t>quotas ou ações</w:t>
      </w:r>
      <w:proofErr w:type="gramEnd"/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de sociedades (art. 861 – inovação);</w:t>
      </w:r>
    </w:p>
    <w:p w14:paraId="41FC92C2" w14:textId="6F9E508D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E1D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gramEnd"/>
      <w:r w:rsidRPr="00E93E1D">
        <w:rPr>
          <w:rFonts w:ascii="Times New Roman" w:eastAsia="Times New Roman" w:hAnsi="Times New Roman" w:cs="Times New Roman"/>
          <w:sz w:val="24"/>
          <w:szCs w:val="24"/>
        </w:rPr>
        <w:t>, outros estabelecimentos e semoventes (art. 862);</w:t>
      </w:r>
    </w:p>
    <w:p w14:paraId="119703F5" w14:textId="5FA27E03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E1D">
        <w:rPr>
          <w:rFonts w:ascii="Times New Roman" w:eastAsia="Times New Roman" w:hAnsi="Times New Roman" w:cs="Times New Roman"/>
          <w:sz w:val="24"/>
          <w:szCs w:val="24"/>
        </w:rPr>
        <w:t>percentual</w:t>
      </w:r>
      <w:proofErr w:type="gramEnd"/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de faturamento de empresa (art. 866);</w:t>
      </w:r>
    </w:p>
    <w:p w14:paraId="3EA665CD" w14:textId="640D5C64" w:rsidR="00951EAB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E1D">
        <w:rPr>
          <w:rFonts w:ascii="Times New Roman" w:eastAsia="Times New Roman" w:hAnsi="Times New Roman" w:cs="Times New Roman"/>
          <w:sz w:val="24"/>
          <w:szCs w:val="24"/>
        </w:rPr>
        <w:t>frutos e rendimentos</w:t>
      </w:r>
      <w:proofErr w:type="gramEnd"/>
      <w:r w:rsidRPr="00E93E1D">
        <w:rPr>
          <w:rFonts w:ascii="Times New Roman" w:eastAsia="Times New Roman" w:hAnsi="Times New Roman" w:cs="Times New Roman"/>
          <w:sz w:val="24"/>
          <w:szCs w:val="24"/>
        </w:rPr>
        <w:t xml:space="preserve"> de coisa móvel ou imóvel (art. 867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304BE3" w14:textId="27852477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819A1" w14:textId="62BDE276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>O sistema brasileiro tem diversas impenhorabilidades.</w:t>
      </w:r>
    </w:p>
    <w:p w14:paraId="6D1422A6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BF328" w14:textId="5F842F36" w:rsidR="00E93E1D" w:rsidRP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>A Lei n. 8.009/90 trata da impenhorabilidade do bem de família, apontando ser impenhorável o imóvel destinado à residência, bem como os móveis que o guarnecem (art. 1º e parágrafo único).</w:t>
      </w:r>
    </w:p>
    <w:p w14:paraId="76FA1FBF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4AACB" w14:textId="38823A0F" w:rsid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>Mas há exceções à impenhorabilidade, previstas na própria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1D">
        <w:rPr>
          <w:rFonts w:ascii="Times New Roman" w:eastAsia="Times New Roman" w:hAnsi="Times New Roman" w:cs="Times New Roman"/>
          <w:sz w:val="24"/>
          <w:szCs w:val="24"/>
        </w:rPr>
        <w:t>(Lei n. 8.009/90, art. 3º)</w:t>
      </w:r>
    </w:p>
    <w:p w14:paraId="5A1078D0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C76A0" w14:textId="74A0DB78" w:rsid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1D">
        <w:rPr>
          <w:rFonts w:ascii="Times New Roman" w:eastAsia="Times New Roman" w:hAnsi="Times New Roman" w:cs="Times New Roman"/>
          <w:sz w:val="24"/>
          <w:szCs w:val="24"/>
        </w:rPr>
        <w:t>De seu turno, o CPC trata do tema no art. 833, trazendo diversas impenhorabilidades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como por exemplo </w:t>
      </w:r>
      <w:r w:rsidR="00706BB2">
        <w:rPr>
          <w:rFonts w:ascii="Times New Roman" w:eastAsia="Times New Roman" w:hAnsi="Times New Roman" w:cs="Times New Roman"/>
          <w:sz w:val="24"/>
          <w:szCs w:val="24"/>
        </w:rPr>
        <w:t>todo tipo de salário (inciso IV) e até 40 salários de poupança (inciso X) – com exceções no § 2º, para o caso de crédito alimentar e salários acima de 50 salários-mínimos.</w:t>
      </w:r>
    </w:p>
    <w:p w14:paraId="6B7DBD28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97052" w14:textId="44F7A4E5" w:rsidR="00E93E1D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BB2">
        <w:rPr>
          <w:rFonts w:ascii="Times New Roman" w:eastAsia="Times New Roman" w:hAnsi="Times New Roman" w:cs="Times New Roman"/>
          <w:sz w:val="24"/>
          <w:szCs w:val="24"/>
        </w:rPr>
        <w:t>A regra da impenhorabilidade do salário tem sido relativizada também para créditos de natureza não alimentar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BB2">
        <w:rPr>
          <w:rFonts w:ascii="Times New Roman" w:eastAsia="Times New Roman" w:hAnsi="Times New Roman" w:cs="Times New Roman"/>
          <w:sz w:val="24"/>
          <w:szCs w:val="24"/>
        </w:rPr>
        <w:t>em situações excepcionais, quando for possível preservar verba suficiente para a subsistência digna do devedor e de sua família (EREsp 1.582.475 e AREsp 1.336.881).</w:t>
      </w:r>
    </w:p>
    <w:p w14:paraId="03E65EAF" w14:textId="77777777" w:rsidR="00E93E1D" w:rsidRDefault="00E93E1D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1D87B" w14:textId="1B58FF47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se não </w:t>
      </w:r>
      <w:r w:rsidR="00B91D27">
        <w:rPr>
          <w:rFonts w:ascii="Times New Roman" w:eastAsia="Times New Roman" w:hAnsi="Times New Roman" w:cs="Times New Roman"/>
          <w:sz w:val="24"/>
          <w:szCs w:val="24"/>
        </w:rPr>
        <w:t xml:space="preserve">se encontrar nada em </w:t>
      </w:r>
      <w:r>
        <w:rPr>
          <w:rFonts w:ascii="Times New Roman" w:eastAsia="Times New Roman" w:hAnsi="Times New Roman" w:cs="Times New Roman"/>
          <w:sz w:val="24"/>
          <w:szCs w:val="24"/>
        </w:rPr>
        <w:t>nome do devedor</w:t>
      </w:r>
      <w:r w:rsidR="00B91D27">
        <w:rPr>
          <w:rFonts w:ascii="Times New Roman" w:eastAsia="Times New Roman" w:hAnsi="Times New Roman" w:cs="Times New Roman"/>
          <w:sz w:val="24"/>
          <w:szCs w:val="24"/>
        </w:rPr>
        <w:t>, mas há sinais de situação financeira confortável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B91D27">
        <w:rPr>
          <w:rFonts w:ascii="Times New Roman" w:eastAsia="Times New Roman" w:hAnsi="Times New Roman" w:cs="Times New Roman"/>
          <w:sz w:val="24"/>
          <w:szCs w:val="24"/>
        </w:rPr>
        <w:t xml:space="preserve"> (em redes sociais, por exemplo)</w:t>
      </w:r>
    </w:p>
    <w:p w14:paraId="684647D5" w14:textId="6B3E9F81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9F719" w14:textId="59FE9391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tentativa é a “atipicidade das medidas executivas”</w:t>
      </w:r>
    </w:p>
    <w:p w14:paraId="167014B2" w14:textId="424A5289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CPC, art. 139, IV.</w:t>
      </w:r>
    </w:p>
    <w:p w14:paraId="5B7A9C96" w14:textId="77777777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C8EC5" w14:textId="598842E1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Possibilidades:</w:t>
      </w:r>
    </w:p>
    <w:p w14:paraId="185876C8" w14:textId="26067338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retenção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CNH e passaporte</w:t>
      </w:r>
    </w:p>
    <w:p w14:paraId="607EEBC8" w14:textId="4216E303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bloqueio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cartões de crédito</w:t>
      </w:r>
    </w:p>
    <w:p w14:paraId="030FC1D6" w14:textId="21128B6F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outras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medidas</w:t>
      </w:r>
      <w:r w:rsidR="00B91D27">
        <w:rPr>
          <w:rFonts w:ascii="Times New Roman" w:eastAsia="Times New Roman" w:hAnsi="Times New Roman" w:cs="Times New Roman"/>
          <w:sz w:val="24"/>
          <w:szCs w:val="24"/>
        </w:rPr>
        <w:t xml:space="preserve"> (criatividade dos advogados)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03D8A" w14:textId="5305CC05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0C372" w14:textId="2988CD21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Conferir:</w:t>
      </w:r>
    </w:p>
    <w:p w14:paraId="0032365F" w14:textId="786A7219" w:rsidR="00E50593" w:rsidRDefault="005218CB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50593" w:rsidRPr="00D80A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http://genjuridico.com.br/2017/04/17/ncpc-atipicidade-medidas-executivas/</w:t>
        </w:r>
      </w:hyperlink>
      <w:r w:rsidR="00E50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B4F91" w14:textId="1D2BF5CB" w:rsidR="00E50593" w:rsidRDefault="005218CB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50593" w:rsidRPr="00D80A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https://www.youtube.com/watch?v=MskUHOef8zE</w:t>
        </w:r>
      </w:hyperlink>
    </w:p>
    <w:p w14:paraId="4006EDB2" w14:textId="51CE8ACF" w:rsidR="00E50593" w:rsidRDefault="00E50593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01AF6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47DA9" w14:textId="31F35590" w:rsidR="00706BB2" w:rsidRDefault="00706BB2" w:rsidP="0070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Expropriação de bens</w:t>
      </w:r>
    </w:p>
    <w:p w14:paraId="358E3BF0" w14:textId="09CF76F5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04865" w14:textId="130258A5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7D0D">
        <w:rPr>
          <w:rFonts w:ascii="Times New Roman" w:eastAsia="Times New Roman" w:hAnsi="Times New Roman" w:cs="Times New Roman"/>
          <w:sz w:val="24"/>
          <w:szCs w:val="24"/>
        </w:rPr>
        <w:t xml:space="preserve"> tentativa de expropriação do bem penhorado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D0D">
        <w:rPr>
          <w:rFonts w:ascii="Times New Roman" w:eastAsia="Times New Roman" w:hAnsi="Times New Roman" w:cs="Times New Roman"/>
          <w:sz w:val="24"/>
          <w:szCs w:val="24"/>
        </w:rPr>
        <w:t>ocorrer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127D0D">
        <w:rPr>
          <w:rFonts w:ascii="Times New Roman" w:eastAsia="Times New Roman" w:hAnsi="Times New Roman" w:cs="Times New Roman"/>
          <w:sz w:val="24"/>
          <w:szCs w:val="24"/>
        </w:rPr>
        <w:t xml:space="preserve"> de três maneiras, na seguinte ordem:</w:t>
      </w:r>
    </w:p>
    <w:p w14:paraId="5C0F6365" w14:textId="77777777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5ED62" w14:textId="77777777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(i) adjudicação ao exequente, em que o próprio exequente receberá o bem como forma de pagamento, pelo valor da avaliação (CPC, art. 876);</w:t>
      </w:r>
    </w:p>
    <w:p w14:paraId="1C3301D7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0A644" w14:textId="5564EF09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(ii) alienação por iniciativa particular, em que o exequente tentará alienar o bem para quem não é parte no processo (CPC, art. 880); ou</w:t>
      </w:r>
    </w:p>
    <w:p w14:paraId="329D7117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73420" w14:textId="6BDA5937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(iii) leilão judicial eletrônico ou presencial, alienação realizada no bojo do processo judicial (CPC, art. 881).</w:t>
      </w:r>
    </w:p>
    <w:p w14:paraId="25219B87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79D05" w14:textId="15584743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A primeira opção é a adjudicação por parte do exequente, pelo preço da avaliação. Se não houver êxito nessa, passa-se às demais. Se, ao final, não houver êxito, há nova oportunidade para adjudicar, podendo ser requerida nova avaliação (CPC, art. 878).</w:t>
      </w:r>
    </w:p>
    <w:p w14:paraId="3C84D116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FAA26" w14:textId="4E5611A2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A segunda opção é a alienação por iniciativa particular, mediante requerimento do exequente, também pelo valor da avaliação, por conta própria ou corretor ou leiloeiro credenciados perante o Judiciário (CPC, art.880).</w:t>
      </w:r>
    </w:p>
    <w:p w14:paraId="34D4F8DD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F4BC6" w14:textId="695BFE84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Se não houver êxito nas hipóteses anteriores, haverá leilão, preferencialmente presencial (CPC, art. 882).</w:t>
      </w:r>
    </w:p>
    <w:p w14:paraId="7441A1B1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AA7D9" w14:textId="093FEBB1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A definição do preço mínimo do bem no leilão, condições de pagamento e garantia serão definidas pelo juiz (CPC, 885).</w:t>
      </w:r>
    </w:p>
    <w:p w14:paraId="2D54A52F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5FD28" w14:textId="14E4EC94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Será preço vil (e, portanto, não poderá ser aceito) o preço inferior ao mínimo estipulado pelo juiz ou, não tendo sido fixado preço mínimo, o preço inferir a 50% do valor da avaliação (CPC, art. 891, parágrafo único).</w:t>
      </w:r>
    </w:p>
    <w:p w14:paraId="15C4A0F7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DD2C1" w14:textId="2351D77D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Será publicado edital com todas as informações do bem, inclusive data do 1º e 2º leilões – o 2º para o caso de não haver interessados no 1º (CPC, art. 886, V).</w:t>
      </w:r>
    </w:p>
    <w:p w14:paraId="0305CD6F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B0D42" w14:textId="335FF34E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Não podem oferecer lance algumas pessoas, dentre as quais o juiz e demais servidores na localidade onde servirem, leiloeiros e advogados (CPC, art. 890). Portanto, o próprio exequente pode oferecer lance.</w:t>
      </w:r>
    </w:p>
    <w:p w14:paraId="68A653AC" w14:textId="77777777" w:rsid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859F8" w14:textId="4FE4E658" w:rsidR="00127D0D" w:rsidRPr="00127D0D" w:rsidRDefault="00127D0D" w:rsidP="0012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0D">
        <w:rPr>
          <w:rFonts w:ascii="Times New Roman" w:eastAsia="Times New Roman" w:hAnsi="Times New Roman" w:cs="Times New Roman"/>
          <w:sz w:val="24"/>
          <w:szCs w:val="24"/>
        </w:rPr>
        <w:t>Expropriado o bem (seja pela adjudicação, alienação ou arrematação), é possível ao executado impugnar a expropriação, via ação autônoma (CPC, art. 903, § 4º).</w:t>
      </w:r>
    </w:p>
    <w:p w14:paraId="676ADDE5" w14:textId="77777777" w:rsidR="00706BB2" w:rsidRDefault="00706BB2" w:rsidP="007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06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5403" w14:textId="77777777" w:rsidR="005218CB" w:rsidRDefault="005218CB" w:rsidP="00E50593">
      <w:pPr>
        <w:spacing w:after="0" w:line="240" w:lineRule="auto"/>
      </w:pPr>
      <w:r>
        <w:separator/>
      </w:r>
    </w:p>
  </w:endnote>
  <w:endnote w:type="continuationSeparator" w:id="0">
    <w:p w14:paraId="72AA8136" w14:textId="77777777" w:rsidR="005218CB" w:rsidRDefault="005218CB" w:rsidP="00E5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CA74" w14:textId="77777777" w:rsidR="005218CB" w:rsidRDefault="005218CB" w:rsidP="00E50593">
      <w:pPr>
        <w:spacing w:after="0" w:line="240" w:lineRule="auto"/>
      </w:pPr>
      <w:r>
        <w:separator/>
      </w:r>
    </w:p>
  </w:footnote>
  <w:footnote w:type="continuationSeparator" w:id="0">
    <w:p w14:paraId="7CB906E9" w14:textId="77777777" w:rsidR="005218CB" w:rsidRDefault="005218CB" w:rsidP="00E50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B"/>
    <w:rsid w:val="00127D0D"/>
    <w:rsid w:val="00284C2E"/>
    <w:rsid w:val="005218CB"/>
    <w:rsid w:val="00706BB2"/>
    <w:rsid w:val="00863484"/>
    <w:rsid w:val="00892953"/>
    <w:rsid w:val="00951EAB"/>
    <w:rsid w:val="00AA432F"/>
    <w:rsid w:val="00B91D27"/>
    <w:rsid w:val="00C13D5E"/>
    <w:rsid w:val="00E50593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1216"/>
  <w15:chartTrackingRefBased/>
  <w15:docId w15:val="{35FEBD87-EBEF-4703-807F-436D2E9D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05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05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50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593"/>
  </w:style>
  <w:style w:type="paragraph" w:styleId="Rodap">
    <w:name w:val="footer"/>
    <w:basedOn w:val="Normal"/>
    <w:link w:val="RodapChar"/>
    <w:uiPriority w:val="99"/>
    <w:unhideWhenUsed/>
    <w:rsid w:val="00E50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skUHOef8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juridico.com.br/2017/04/17/ncpc-atipicidade-medidas-executiv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6</cp:revision>
  <dcterms:created xsi:type="dcterms:W3CDTF">2021-05-17T16:53:00Z</dcterms:created>
  <dcterms:modified xsi:type="dcterms:W3CDTF">2021-05-19T04:26:00Z</dcterms:modified>
</cp:coreProperties>
</file>