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A6D3C" w14:textId="09DF0B9E" w:rsidR="00096DF6" w:rsidRPr="004C4B32" w:rsidRDefault="008A6A7A" w:rsidP="00AF5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B32">
        <w:rPr>
          <w:rFonts w:ascii="Times New Roman" w:hAnsi="Times New Roman" w:cs="Times New Roman"/>
          <w:sz w:val="24"/>
          <w:szCs w:val="24"/>
        </w:rPr>
        <w:t>Cumprimento de sentença</w:t>
      </w:r>
    </w:p>
    <w:p w14:paraId="2207D5BD" w14:textId="78C77614" w:rsidR="000B0CF2" w:rsidRPr="004C4B32" w:rsidRDefault="000B0CF2" w:rsidP="00AF5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57937" w14:textId="7168B91D" w:rsidR="00136942" w:rsidRPr="004C4B32" w:rsidRDefault="00136942" w:rsidP="00136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B32">
        <w:rPr>
          <w:rFonts w:ascii="Times New Roman" w:hAnsi="Times New Roman" w:cs="Times New Roman"/>
          <w:sz w:val="24"/>
          <w:szCs w:val="24"/>
        </w:rPr>
        <w:t>*</w:t>
      </w:r>
      <w:r w:rsidRPr="004C4B32">
        <w:rPr>
          <w:rFonts w:ascii="Times New Roman" w:hAnsi="Times New Roman" w:cs="Times New Roman"/>
          <w:sz w:val="24"/>
          <w:szCs w:val="24"/>
        </w:rPr>
        <w:t>Dos requisitos necessários para o cumprimento de sentença</w:t>
      </w:r>
    </w:p>
    <w:p w14:paraId="62664AAB" w14:textId="77777777" w:rsidR="00136942" w:rsidRPr="004C4B32" w:rsidRDefault="00136942" w:rsidP="00136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7EEC5" w14:textId="59927383" w:rsidR="00136942" w:rsidRPr="004C4B32" w:rsidRDefault="00136942" w:rsidP="00136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B32">
        <w:rPr>
          <w:rFonts w:ascii="Times New Roman" w:hAnsi="Times New Roman" w:cs="Times New Roman"/>
          <w:sz w:val="24"/>
          <w:szCs w:val="24"/>
        </w:rPr>
        <w:t>São requisitos necessários para o cumprimento de sentença:</w:t>
      </w:r>
    </w:p>
    <w:p w14:paraId="409FF9D2" w14:textId="77777777" w:rsidR="00136942" w:rsidRPr="004C4B32" w:rsidRDefault="00136942" w:rsidP="00136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B32">
        <w:rPr>
          <w:rFonts w:ascii="Times New Roman" w:hAnsi="Times New Roman" w:cs="Times New Roman"/>
          <w:sz w:val="24"/>
          <w:szCs w:val="24"/>
        </w:rPr>
        <w:t xml:space="preserve"> (i) inadimplemento/exigibilidade: o não cumprimento espontâneo da obrigação fixada na sentença (CPC, art. 786);</w:t>
      </w:r>
    </w:p>
    <w:p w14:paraId="543FC9AD" w14:textId="094B7969" w:rsidR="00136942" w:rsidRPr="004C4B32" w:rsidRDefault="00136942" w:rsidP="00136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B32">
        <w:rPr>
          <w:rFonts w:ascii="Times New Roman" w:hAnsi="Times New Roman" w:cs="Times New Roman"/>
          <w:sz w:val="24"/>
          <w:szCs w:val="24"/>
        </w:rPr>
        <w:t>(ii) título executivo judicial: documento que traduz uma obrigação e permite o início da fase de cumprimento de sentença (CPC, art. 515).</w:t>
      </w:r>
    </w:p>
    <w:p w14:paraId="7986EE0D" w14:textId="77777777" w:rsidR="00136942" w:rsidRPr="004C4B32" w:rsidRDefault="00136942" w:rsidP="00136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9C724" w14:textId="2F7D6B37" w:rsidR="00136942" w:rsidRPr="004C4B32" w:rsidRDefault="00136942" w:rsidP="00136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B32">
        <w:rPr>
          <w:rFonts w:ascii="Times New Roman" w:hAnsi="Times New Roman" w:cs="Times New Roman"/>
          <w:sz w:val="24"/>
          <w:szCs w:val="24"/>
        </w:rPr>
        <w:t>Somente cabe o cumprimento de sentença quando existirem ambos os requisitos.</w:t>
      </w:r>
    </w:p>
    <w:p w14:paraId="6BA8A48B" w14:textId="58A0D409" w:rsidR="00136942" w:rsidRPr="004C4B32" w:rsidRDefault="00136942" w:rsidP="00AF5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34D37" w14:textId="77777777" w:rsidR="00136942" w:rsidRPr="004C4B32" w:rsidRDefault="00136942" w:rsidP="00AF5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52C5B" w14:textId="6C2F99A4" w:rsidR="00136942" w:rsidRPr="004C4B32" w:rsidRDefault="00136942" w:rsidP="00136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B32">
        <w:rPr>
          <w:rFonts w:ascii="Times New Roman" w:hAnsi="Times New Roman" w:cs="Times New Roman"/>
          <w:sz w:val="24"/>
          <w:szCs w:val="24"/>
        </w:rPr>
        <w:t>*</w:t>
      </w:r>
      <w:r w:rsidRPr="004C4B32">
        <w:rPr>
          <w:rFonts w:ascii="Times New Roman" w:hAnsi="Times New Roman" w:cs="Times New Roman"/>
          <w:sz w:val="24"/>
          <w:szCs w:val="24"/>
        </w:rPr>
        <w:t xml:space="preserve"> Das diversas espécies de cumprimento de sentença</w:t>
      </w:r>
    </w:p>
    <w:p w14:paraId="47BDD4FD" w14:textId="77777777" w:rsidR="00136942" w:rsidRPr="004C4B32" w:rsidRDefault="00136942" w:rsidP="00136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3972C" w14:textId="79262747" w:rsidR="00136942" w:rsidRPr="004C4B32" w:rsidRDefault="00136942" w:rsidP="00136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B32">
        <w:rPr>
          <w:rFonts w:ascii="Times New Roman" w:hAnsi="Times New Roman" w:cs="Times New Roman"/>
          <w:sz w:val="24"/>
          <w:szCs w:val="24"/>
        </w:rPr>
        <w:t>Conforme o CPC:</w:t>
      </w:r>
    </w:p>
    <w:p w14:paraId="6116016F" w14:textId="77777777" w:rsidR="00136942" w:rsidRPr="004C4B32" w:rsidRDefault="00136942" w:rsidP="00136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B2CFA" w14:textId="15E08333" w:rsidR="00136942" w:rsidRPr="004C4B32" w:rsidRDefault="00136942" w:rsidP="00136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B32">
        <w:rPr>
          <w:rFonts w:ascii="Times New Roman" w:hAnsi="Times New Roman" w:cs="Times New Roman"/>
          <w:sz w:val="24"/>
          <w:szCs w:val="24"/>
        </w:rPr>
        <w:t>■ tratando-se de obrigação de fazer, não fazer e entregar coisa, devem ser observados os arts. 536 e s. (análogo à execução de título extrajudicial);</w:t>
      </w:r>
    </w:p>
    <w:p w14:paraId="6D82839A" w14:textId="77777777" w:rsidR="00136942" w:rsidRPr="004C4B32" w:rsidRDefault="00136942" w:rsidP="00136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96349" w14:textId="0CE5F8B2" w:rsidR="00136942" w:rsidRPr="004C4B32" w:rsidRDefault="00136942" w:rsidP="00136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B32">
        <w:rPr>
          <w:rFonts w:ascii="Times New Roman" w:hAnsi="Times New Roman" w:cs="Times New Roman"/>
          <w:sz w:val="24"/>
          <w:szCs w:val="24"/>
        </w:rPr>
        <w:t>■ tratando-se de obrigação de pagar alimentos, devem ser observados os arts. 538 e s.;</w:t>
      </w:r>
    </w:p>
    <w:p w14:paraId="62E8BE7C" w14:textId="77777777" w:rsidR="00136942" w:rsidRPr="004C4B32" w:rsidRDefault="00136942" w:rsidP="00136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2DA16" w14:textId="42FF9AF7" w:rsidR="00136942" w:rsidRPr="004C4B32" w:rsidRDefault="00136942" w:rsidP="00136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B32">
        <w:rPr>
          <w:rFonts w:ascii="Times New Roman" w:hAnsi="Times New Roman" w:cs="Times New Roman"/>
          <w:sz w:val="24"/>
          <w:szCs w:val="24"/>
        </w:rPr>
        <w:t>■ tratando-se de obrigação de pagar quantia pela Fazenda, devem ser observados os arts. 534 e s., que serão analisados abaixo;</w:t>
      </w:r>
    </w:p>
    <w:p w14:paraId="1B21E272" w14:textId="77777777" w:rsidR="00B21953" w:rsidRPr="004C4B32" w:rsidRDefault="00B21953" w:rsidP="00136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48244" w14:textId="35A87875" w:rsidR="00136942" w:rsidRPr="004C4B32" w:rsidRDefault="00136942" w:rsidP="00136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B32">
        <w:rPr>
          <w:rFonts w:ascii="Times New Roman" w:hAnsi="Times New Roman" w:cs="Times New Roman"/>
          <w:sz w:val="24"/>
          <w:szCs w:val="24"/>
        </w:rPr>
        <w:t>■ tratando-se de obrigação de pagar, devem ser observados os arts. 523 e s., que serão analisados abaixo.</w:t>
      </w:r>
    </w:p>
    <w:p w14:paraId="5E8F01FB" w14:textId="7296C024" w:rsidR="00136942" w:rsidRPr="004C4B32" w:rsidRDefault="00136942" w:rsidP="00AF5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6B51F" w14:textId="5BB34ED0" w:rsidR="00787C50" w:rsidRPr="004C4B32" w:rsidRDefault="00787C50" w:rsidP="00787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B32">
        <w:rPr>
          <w:rFonts w:ascii="Times New Roman" w:hAnsi="Times New Roman" w:cs="Times New Roman"/>
          <w:sz w:val="24"/>
          <w:szCs w:val="24"/>
        </w:rPr>
        <w:t xml:space="preserve">* </w:t>
      </w:r>
      <w:r w:rsidRPr="004C4B32">
        <w:rPr>
          <w:rFonts w:ascii="Times New Roman" w:hAnsi="Times New Roman" w:cs="Times New Roman"/>
          <w:sz w:val="24"/>
          <w:szCs w:val="24"/>
        </w:rPr>
        <w:t xml:space="preserve">Do cumprimento de sentença para </w:t>
      </w:r>
      <w:r w:rsidRPr="004C4B32">
        <w:rPr>
          <w:rFonts w:ascii="Times New Roman" w:hAnsi="Times New Roman" w:cs="Times New Roman"/>
          <w:sz w:val="24"/>
          <w:szCs w:val="24"/>
          <w:u w:val="single"/>
        </w:rPr>
        <w:t>obrigação de pagar</w:t>
      </w:r>
    </w:p>
    <w:p w14:paraId="1807CFA2" w14:textId="77777777" w:rsidR="00787C50" w:rsidRPr="004C4B32" w:rsidRDefault="00787C50" w:rsidP="00787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F5321" w14:textId="08E36E36" w:rsidR="00787C50" w:rsidRPr="004C4B32" w:rsidRDefault="00787C50" w:rsidP="00787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B32">
        <w:rPr>
          <w:rFonts w:ascii="Times New Roman" w:hAnsi="Times New Roman" w:cs="Times New Roman"/>
          <w:sz w:val="24"/>
          <w:szCs w:val="24"/>
        </w:rPr>
        <w:t>A competência para a fase de cumprimento de sentença é prevista no CPC, art. 516:</w:t>
      </w:r>
    </w:p>
    <w:p w14:paraId="67351657" w14:textId="7EB52E4C" w:rsidR="00787C50" w:rsidRPr="004C4B32" w:rsidRDefault="00787C50" w:rsidP="00787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B32">
        <w:rPr>
          <w:rFonts w:ascii="Times New Roman" w:hAnsi="Times New Roman" w:cs="Times New Roman"/>
          <w:sz w:val="24"/>
          <w:szCs w:val="24"/>
        </w:rPr>
        <w:t>(i) tribunais, nas causas de sua competência originária;</w:t>
      </w:r>
    </w:p>
    <w:p w14:paraId="7AA70375" w14:textId="07BE1F83" w:rsidR="00787C50" w:rsidRPr="004C4B32" w:rsidRDefault="00787C50" w:rsidP="00787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B32">
        <w:rPr>
          <w:rFonts w:ascii="Times New Roman" w:hAnsi="Times New Roman" w:cs="Times New Roman"/>
          <w:sz w:val="24"/>
          <w:szCs w:val="24"/>
        </w:rPr>
        <w:t>(ii) juízo que processou a causa no primeiro grau;</w:t>
      </w:r>
    </w:p>
    <w:p w14:paraId="743CA95E" w14:textId="23CB887C" w:rsidR="00787C50" w:rsidRPr="004C4B32" w:rsidRDefault="00787C50" w:rsidP="00787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B32">
        <w:rPr>
          <w:rFonts w:ascii="Times New Roman" w:hAnsi="Times New Roman" w:cs="Times New Roman"/>
          <w:sz w:val="24"/>
          <w:szCs w:val="24"/>
        </w:rPr>
        <w:t>(iii) juízo cível competente, no caso de sentença penal condenatória, arbitral ou estrangeira (a rigor, o domicílio do executado).</w:t>
      </w:r>
    </w:p>
    <w:p w14:paraId="706C75F6" w14:textId="77777777" w:rsidR="00787C50" w:rsidRPr="004C4B32" w:rsidRDefault="00787C50" w:rsidP="00787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61639" w14:textId="523FB0BF" w:rsidR="00787C50" w:rsidRPr="004C4B32" w:rsidRDefault="00787C50" w:rsidP="00787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B32">
        <w:rPr>
          <w:rFonts w:ascii="Times New Roman" w:hAnsi="Times New Roman" w:cs="Times New Roman"/>
          <w:sz w:val="24"/>
          <w:szCs w:val="24"/>
        </w:rPr>
        <w:t>Poderá o exequente, em II e III, optar pelo juízo do local onde se encontram bens sujeitos à expropriação OU pelo do atual domicílio do executado – casos em que o credor requererá a remessa dos autos ao novo juízo competente (CPC, art. 516, parágrafo único).</w:t>
      </w:r>
    </w:p>
    <w:p w14:paraId="4AF83DB7" w14:textId="77777777" w:rsidR="00787C50" w:rsidRPr="004C4B32" w:rsidRDefault="00787C50" w:rsidP="00AF5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66852" w14:textId="1A70D30C" w:rsidR="00ED13A4" w:rsidRPr="004C4B32" w:rsidRDefault="00787C50" w:rsidP="00ED13A4">
      <w:pPr>
        <w:rPr>
          <w:rFonts w:ascii="Times New Roman" w:hAnsi="Times New Roman" w:cs="Times New Roman"/>
          <w:sz w:val="24"/>
          <w:szCs w:val="24"/>
        </w:rPr>
      </w:pPr>
      <w:r w:rsidRPr="004C4B32">
        <w:rPr>
          <w:rFonts w:ascii="Times New Roman" w:hAnsi="Times New Roman" w:cs="Times New Roman"/>
          <w:sz w:val="24"/>
          <w:szCs w:val="24"/>
        </w:rPr>
        <w:t xml:space="preserve">* </w:t>
      </w:r>
      <w:r w:rsidR="00ED13A4" w:rsidRPr="004C4B32">
        <w:rPr>
          <w:rFonts w:ascii="Times New Roman" w:hAnsi="Times New Roman" w:cs="Times New Roman"/>
          <w:sz w:val="24"/>
          <w:szCs w:val="24"/>
        </w:rPr>
        <w:t>Procedimento do cumprimento de sentença: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6"/>
      </w:tblGrid>
      <w:tr w:rsidR="00ED13A4" w:rsidRPr="004C4B32" w14:paraId="3CBB029E" w14:textId="77777777" w:rsidTr="00464076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FCD8E4" w14:textId="77777777" w:rsidR="00ED13A4" w:rsidRPr="004C4B32" w:rsidRDefault="00ED13A4" w:rsidP="00464076">
            <w:pPr>
              <w:pStyle w:val="Para007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32">
              <w:rPr>
                <w:rStyle w:val="03Text"/>
                <w:rFonts w:ascii="Times New Roman" w:hAnsi="Times New Roman" w:cs="Times New Roman"/>
                <w:sz w:val="24"/>
                <w:szCs w:val="24"/>
              </w:rPr>
              <w:t>1)</w:t>
            </w:r>
            <w:r w:rsidRPr="004C4B32">
              <w:rPr>
                <w:rFonts w:ascii="Times New Roman" w:hAnsi="Times New Roman" w:cs="Times New Roman"/>
                <w:sz w:val="24"/>
                <w:szCs w:val="24"/>
              </w:rPr>
              <w:t xml:space="preserve"> Proferida decisão condenatória e não havendo pagamento espontâneo pelo réu, o autor requererá o início do cumprimento de sentença (art. 523).</w:t>
            </w:r>
          </w:p>
          <w:p w14:paraId="6819B17D" w14:textId="77777777" w:rsidR="00ED13A4" w:rsidRPr="004C4B32" w:rsidRDefault="00ED13A4" w:rsidP="00464076">
            <w:pPr>
              <w:pStyle w:val="Para007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32">
              <w:rPr>
                <w:rStyle w:val="03Text"/>
                <w:rFonts w:ascii="Times New Roman" w:hAnsi="Times New Roman" w:cs="Times New Roman"/>
                <w:sz w:val="24"/>
                <w:szCs w:val="24"/>
              </w:rPr>
              <w:t>1.1)</w:t>
            </w:r>
            <w:r w:rsidRPr="004C4B32">
              <w:rPr>
                <w:rFonts w:ascii="Times New Roman" w:hAnsi="Times New Roman" w:cs="Times New Roman"/>
                <w:sz w:val="24"/>
                <w:szCs w:val="24"/>
              </w:rPr>
              <w:t xml:space="preserve"> Esse requerimento deverá ser instruído com completa memória do débito, bem como já indicar bens (art. 524) – sendo possível requerer a penhora online.</w:t>
            </w:r>
          </w:p>
        </w:tc>
      </w:tr>
      <w:tr w:rsidR="00ED13A4" w:rsidRPr="004C4B32" w14:paraId="121CFE86" w14:textId="77777777" w:rsidTr="00464076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604B0D" w14:textId="77777777" w:rsidR="00ED13A4" w:rsidRPr="004C4B32" w:rsidRDefault="00ED13A4" w:rsidP="00464076">
            <w:pPr>
              <w:pStyle w:val="Para007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32">
              <w:rPr>
                <w:rStyle w:val="03Text"/>
                <w:rFonts w:ascii="Times New Roman" w:hAnsi="Times New Roman" w:cs="Times New Roman"/>
                <w:sz w:val="24"/>
                <w:szCs w:val="24"/>
              </w:rPr>
              <w:t>2)</w:t>
            </w:r>
            <w:r w:rsidRPr="004C4B32">
              <w:rPr>
                <w:rFonts w:ascii="Times New Roman" w:hAnsi="Times New Roman" w:cs="Times New Roman"/>
                <w:sz w:val="24"/>
                <w:szCs w:val="24"/>
              </w:rPr>
              <w:t xml:space="preserve"> Intimado o réu, se não houver pagamento no prazo de 15 dias, incidirá multa e honorários, no valor de 10% cada (art. 523, § 1º).</w:t>
            </w:r>
          </w:p>
          <w:p w14:paraId="222C21E4" w14:textId="77777777" w:rsidR="00ED13A4" w:rsidRPr="004C4B32" w:rsidRDefault="00ED13A4" w:rsidP="00464076">
            <w:pPr>
              <w:pStyle w:val="Para007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32">
              <w:rPr>
                <w:rStyle w:val="03Text"/>
                <w:rFonts w:ascii="Times New Roman" w:hAnsi="Times New Roman" w:cs="Times New Roman"/>
                <w:sz w:val="24"/>
                <w:szCs w:val="24"/>
              </w:rPr>
              <w:lastRenderedPageBreak/>
              <w:t>2.1)</w:t>
            </w:r>
            <w:r w:rsidRPr="004C4B32">
              <w:rPr>
                <w:rFonts w:ascii="Times New Roman" w:hAnsi="Times New Roman" w:cs="Times New Roman"/>
                <w:sz w:val="24"/>
                <w:szCs w:val="24"/>
              </w:rPr>
              <w:t xml:space="preserve"> Na falta de pagamento, haverá penhora e avaliação de bens necessários à satisfação do débito (art. 523).</w:t>
            </w:r>
          </w:p>
        </w:tc>
      </w:tr>
      <w:tr w:rsidR="00ED13A4" w:rsidRPr="004C4B32" w14:paraId="76DDBBBA" w14:textId="77777777" w:rsidTr="00464076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5D1439" w14:textId="77777777" w:rsidR="00ED13A4" w:rsidRPr="004C4B32" w:rsidRDefault="00ED13A4" w:rsidP="00464076">
            <w:pPr>
              <w:pStyle w:val="Para007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32">
              <w:rPr>
                <w:rStyle w:val="03Text"/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  <w:r w:rsidRPr="004C4B32">
              <w:rPr>
                <w:rFonts w:ascii="Times New Roman" w:hAnsi="Times New Roman" w:cs="Times New Roman"/>
                <w:sz w:val="24"/>
                <w:szCs w:val="24"/>
              </w:rPr>
              <w:t xml:space="preserve"> Poderá o executado apresentar impugnação (art. 525).</w:t>
            </w:r>
          </w:p>
        </w:tc>
      </w:tr>
      <w:tr w:rsidR="00ED13A4" w:rsidRPr="004C4B32" w14:paraId="122E02C1" w14:textId="77777777" w:rsidTr="00464076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77B380" w14:textId="77777777" w:rsidR="00ED13A4" w:rsidRPr="004C4B32" w:rsidRDefault="00ED13A4" w:rsidP="00464076">
            <w:pPr>
              <w:pStyle w:val="Para007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32">
              <w:rPr>
                <w:rStyle w:val="03Text"/>
                <w:rFonts w:ascii="Times New Roman" w:hAnsi="Times New Roman" w:cs="Times New Roman"/>
                <w:sz w:val="24"/>
                <w:szCs w:val="24"/>
              </w:rPr>
              <w:t>4)</w:t>
            </w:r>
            <w:r w:rsidRPr="004C4B32">
              <w:rPr>
                <w:rFonts w:ascii="Times New Roman" w:hAnsi="Times New Roman" w:cs="Times New Roman"/>
                <w:sz w:val="24"/>
                <w:szCs w:val="24"/>
              </w:rPr>
              <w:t xml:space="preserve"> Se a impugnação não suspender o cumprimento de sentença ou, ao final, for rejeitada, ocorrerá a alienação do bem penhorado.</w:t>
            </w:r>
          </w:p>
        </w:tc>
      </w:tr>
      <w:tr w:rsidR="00ED13A4" w:rsidRPr="004C4B32" w14:paraId="064A2445" w14:textId="77777777" w:rsidTr="00464076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2C6402" w14:textId="77777777" w:rsidR="00ED13A4" w:rsidRPr="004C4B32" w:rsidRDefault="00ED13A4" w:rsidP="00464076">
            <w:pPr>
              <w:pStyle w:val="Para018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32">
              <w:rPr>
                <w:rFonts w:ascii="Times New Roman" w:hAnsi="Times New Roman" w:cs="Times New Roman"/>
                <w:sz w:val="24"/>
                <w:szCs w:val="24"/>
              </w:rPr>
              <w:t>5) Expropriação de bens segue as regras da execução de título extrajudicial:</w:t>
            </w:r>
          </w:p>
          <w:p w14:paraId="6405558D" w14:textId="77777777" w:rsidR="00ED13A4" w:rsidRPr="004C4B32" w:rsidRDefault="00ED13A4" w:rsidP="00464076">
            <w:pPr>
              <w:pStyle w:val="Para013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32">
              <w:rPr>
                <w:rStyle w:val="03Text"/>
                <w:rFonts w:ascii="Times New Roman" w:hAnsi="Times New Roman" w:cs="Times New Roman"/>
                <w:sz w:val="24"/>
                <w:szCs w:val="24"/>
              </w:rPr>
              <w:t>■</w:t>
            </w:r>
            <w:r w:rsidRPr="004C4B32">
              <w:rPr>
                <w:rFonts w:ascii="Times New Roman" w:hAnsi="Times New Roman" w:cs="Times New Roman"/>
                <w:sz w:val="24"/>
                <w:szCs w:val="24"/>
              </w:rPr>
              <w:t>adjudicação pelo credor;</w:t>
            </w:r>
          </w:p>
          <w:p w14:paraId="3BAFDE3C" w14:textId="77777777" w:rsidR="00ED13A4" w:rsidRPr="004C4B32" w:rsidRDefault="00ED13A4" w:rsidP="00464076">
            <w:pPr>
              <w:pStyle w:val="Para013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32">
              <w:rPr>
                <w:rStyle w:val="03Text"/>
                <w:rFonts w:ascii="Times New Roman" w:hAnsi="Times New Roman" w:cs="Times New Roman"/>
                <w:sz w:val="24"/>
                <w:szCs w:val="24"/>
              </w:rPr>
              <w:t>■</w:t>
            </w:r>
            <w:r w:rsidRPr="004C4B32">
              <w:rPr>
                <w:rFonts w:ascii="Times New Roman" w:hAnsi="Times New Roman" w:cs="Times New Roman"/>
                <w:sz w:val="24"/>
                <w:szCs w:val="24"/>
              </w:rPr>
              <w:t>alienação por iniciativa particular;</w:t>
            </w:r>
          </w:p>
          <w:p w14:paraId="64ED7FBB" w14:textId="77777777" w:rsidR="00ED13A4" w:rsidRPr="004C4B32" w:rsidRDefault="00ED13A4" w:rsidP="00464076">
            <w:pPr>
              <w:pStyle w:val="Para013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32">
              <w:rPr>
                <w:rStyle w:val="03Text"/>
                <w:rFonts w:ascii="Times New Roman" w:hAnsi="Times New Roman" w:cs="Times New Roman"/>
                <w:sz w:val="24"/>
                <w:szCs w:val="24"/>
              </w:rPr>
              <w:t>■</w:t>
            </w:r>
            <w:r w:rsidRPr="004C4B32">
              <w:rPr>
                <w:rFonts w:ascii="Times New Roman" w:hAnsi="Times New Roman" w:cs="Times New Roman"/>
                <w:sz w:val="24"/>
                <w:szCs w:val="24"/>
              </w:rPr>
              <w:t>leilão.</w:t>
            </w:r>
          </w:p>
        </w:tc>
      </w:tr>
      <w:tr w:rsidR="00ED13A4" w:rsidRPr="004C4B32" w14:paraId="1D0CC17E" w14:textId="77777777" w:rsidTr="00464076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5E1DCA" w14:textId="77777777" w:rsidR="00ED13A4" w:rsidRPr="004C4B32" w:rsidRDefault="00ED13A4" w:rsidP="00464076">
            <w:pPr>
              <w:pStyle w:val="Para007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32">
              <w:rPr>
                <w:rStyle w:val="03Text"/>
                <w:rFonts w:ascii="Times New Roman" w:hAnsi="Times New Roman" w:cs="Times New Roman"/>
                <w:sz w:val="24"/>
                <w:szCs w:val="24"/>
              </w:rPr>
              <w:t>6)</w:t>
            </w:r>
            <w:r w:rsidRPr="004C4B32">
              <w:rPr>
                <w:rFonts w:ascii="Times New Roman" w:hAnsi="Times New Roman" w:cs="Times New Roman"/>
                <w:sz w:val="24"/>
                <w:szCs w:val="24"/>
              </w:rPr>
              <w:t xml:space="preserve"> A seguir, a extinção da fase de cumprimento de sentença.</w:t>
            </w:r>
          </w:p>
          <w:p w14:paraId="66A9CD76" w14:textId="77777777" w:rsidR="00ED13A4" w:rsidRPr="004C4B32" w:rsidRDefault="00ED13A4" w:rsidP="00464076">
            <w:pPr>
              <w:pStyle w:val="Para007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32">
              <w:rPr>
                <w:rFonts w:ascii="Times New Roman" w:hAnsi="Times New Roman" w:cs="Times New Roman"/>
                <w:sz w:val="24"/>
                <w:szCs w:val="24"/>
              </w:rPr>
              <w:t>Aplicação subsidiária:</w:t>
            </w:r>
          </w:p>
          <w:p w14:paraId="1B3C041B" w14:textId="77777777" w:rsidR="00ED13A4" w:rsidRPr="004C4B32" w:rsidRDefault="00ED13A4" w:rsidP="00464076">
            <w:pPr>
              <w:pStyle w:val="Para013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32">
              <w:rPr>
                <w:rStyle w:val="03Text"/>
                <w:rFonts w:ascii="Times New Roman" w:hAnsi="Times New Roman" w:cs="Times New Roman"/>
                <w:sz w:val="24"/>
                <w:szCs w:val="24"/>
              </w:rPr>
              <w:t>■</w:t>
            </w:r>
            <w:r w:rsidRPr="004C4B32">
              <w:rPr>
                <w:rFonts w:ascii="Times New Roman" w:hAnsi="Times New Roman" w:cs="Times New Roman"/>
                <w:sz w:val="24"/>
                <w:szCs w:val="24"/>
              </w:rPr>
              <w:t>destas regras para o cumprimento provisório (Art. 527. Aplicam-se as disposições deste Capítulo ao cumprimento provisório da sentença, no que couber);</w:t>
            </w:r>
          </w:p>
          <w:p w14:paraId="68764A49" w14:textId="77777777" w:rsidR="00ED13A4" w:rsidRPr="004C4B32" w:rsidRDefault="00ED13A4" w:rsidP="00464076">
            <w:pPr>
              <w:pStyle w:val="Para013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32">
              <w:rPr>
                <w:rStyle w:val="03Text"/>
                <w:rFonts w:ascii="Times New Roman" w:hAnsi="Times New Roman" w:cs="Times New Roman"/>
                <w:sz w:val="24"/>
                <w:szCs w:val="24"/>
              </w:rPr>
              <w:t>■</w:t>
            </w:r>
            <w:r w:rsidRPr="004C4B32">
              <w:rPr>
                <w:rFonts w:ascii="Times New Roman" w:hAnsi="Times New Roman" w:cs="Times New Roman"/>
                <w:sz w:val="24"/>
                <w:szCs w:val="24"/>
              </w:rPr>
              <w:t>das regras do processo de execução para o cumprimento de sentença (art. 513).</w:t>
            </w:r>
          </w:p>
        </w:tc>
      </w:tr>
    </w:tbl>
    <w:p w14:paraId="0D67B2A1" w14:textId="77777777" w:rsidR="00ED13A4" w:rsidRPr="004C4B32" w:rsidRDefault="00ED13A4" w:rsidP="00ED13A4">
      <w:pPr>
        <w:rPr>
          <w:rFonts w:ascii="Times New Roman" w:hAnsi="Times New Roman" w:cs="Times New Roman"/>
          <w:sz w:val="24"/>
          <w:szCs w:val="24"/>
        </w:rPr>
      </w:pPr>
    </w:p>
    <w:p w14:paraId="208BC89A" w14:textId="77777777" w:rsidR="004C4B32" w:rsidRPr="004C4B32" w:rsidRDefault="004C4B32" w:rsidP="004C4B3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4C4B32">
        <w:rPr>
          <w:rFonts w:ascii="Times New Roman" w:hAnsi="Times New Roman" w:cs="Times New Roman"/>
          <w:sz w:val="24"/>
          <w:szCs w:val="24"/>
        </w:rPr>
        <w:t xml:space="preserve">Qual o </w:t>
      </w:r>
      <w:r w:rsidRPr="004C4B32">
        <w:rPr>
          <w:rStyle w:val="00Text"/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>termo inicial do prazo</w:t>
      </w:r>
      <w:r w:rsidRPr="004C4B32">
        <w:rPr>
          <w:rStyle w:val="00Tex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de 15 dias para pagamento</w:t>
      </w:r>
      <w:r w:rsidRPr="004C4B3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C4B32">
        <w:rPr>
          <w:rStyle w:val="00Tex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sob pena de multa de 10%:</w:t>
      </w:r>
      <w:r w:rsidRPr="004C4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4B32">
        <w:rPr>
          <w:rFonts w:ascii="Times New Roman" w:hAnsi="Times New Roman" w:cs="Times New Roman"/>
          <w:sz w:val="24"/>
          <w:szCs w:val="24"/>
        </w:rPr>
        <w:t>a partir da intimação do executado ou do trânsito em julgado da decisão?</w:t>
      </w:r>
    </w:p>
    <w:p w14:paraId="435E223F" w14:textId="77777777" w:rsidR="004C4B32" w:rsidRPr="004C4B32" w:rsidRDefault="004C4B32" w:rsidP="004C4B3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4C4B32">
        <w:rPr>
          <w:rFonts w:ascii="Times New Roman" w:hAnsi="Times New Roman" w:cs="Times New Roman"/>
          <w:sz w:val="24"/>
          <w:szCs w:val="24"/>
        </w:rPr>
        <w:t xml:space="preserve">O </w:t>
      </w:r>
      <w:r w:rsidRPr="004C4B32">
        <w:rPr>
          <w:rStyle w:val="01Text"/>
          <w:rFonts w:ascii="Times New Roman" w:hAnsi="Times New Roman" w:cs="Times New Roman"/>
          <w:sz w:val="24"/>
          <w:szCs w:val="24"/>
        </w:rPr>
        <w:t>caput</w:t>
      </w:r>
      <w:r w:rsidRPr="004C4B32">
        <w:rPr>
          <w:rFonts w:ascii="Times New Roman" w:hAnsi="Times New Roman" w:cs="Times New Roman"/>
          <w:sz w:val="24"/>
          <w:szCs w:val="24"/>
        </w:rPr>
        <w:t xml:space="preserve"> do art. 523 do CPC é claro: o início do prazo depende da </w:t>
      </w:r>
      <w:r w:rsidRPr="004C4B32">
        <w:rPr>
          <w:rFonts w:ascii="Times New Roman" w:hAnsi="Times New Roman" w:cs="Times New Roman"/>
          <w:sz w:val="24"/>
          <w:szCs w:val="24"/>
          <w:u w:val="single"/>
        </w:rPr>
        <w:t>intimação do executado</w:t>
      </w:r>
      <w:r w:rsidRPr="004C4B32">
        <w:rPr>
          <w:rFonts w:ascii="Times New Roman" w:hAnsi="Times New Roman" w:cs="Times New Roman"/>
          <w:sz w:val="24"/>
          <w:szCs w:val="24"/>
        </w:rPr>
        <w:t xml:space="preserve">. Porém, não especificou o legislador se esse prazo seria em dias úteis ou corridos, e a solução passa por ser o prazo processual ou não (CPC, art. 219, parágrafo único). Há divergência, mas caminha-se para a pacificação em </w:t>
      </w:r>
      <w:r w:rsidRPr="004C4B32">
        <w:rPr>
          <w:rStyle w:val="01Text"/>
          <w:rFonts w:ascii="Times New Roman" w:hAnsi="Times New Roman" w:cs="Times New Roman"/>
          <w:sz w:val="24"/>
          <w:szCs w:val="24"/>
        </w:rPr>
        <w:t>dias úteis</w:t>
      </w:r>
      <w:r w:rsidRPr="004C4B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26170A" w14:textId="0D549AB0" w:rsidR="004C4B32" w:rsidRPr="004C4B32" w:rsidRDefault="004C4B32" w:rsidP="004C4B3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4C4B32">
        <w:rPr>
          <w:rFonts w:ascii="Times New Roman" w:hAnsi="Times New Roman" w:cs="Times New Roman"/>
          <w:sz w:val="24"/>
          <w:szCs w:val="24"/>
        </w:rPr>
        <w:t xml:space="preserve">Nesse sentido, o Enunciado 89 do CJF (“Conta-se em dias úteis o prazo do </w:t>
      </w:r>
      <w:r w:rsidRPr="004C4B32">
        <w:rPr>
          <w:rStyle w:val="01Text"/>
          <w:rFonts w:ascii="Times New Roman" w:hAnsi="Times New Roman" w:cs="Times New Roman"/>
          <w:sz w:val="24"/>
          <w:szCs w:val="24"/>
        </w:rPr>
        <w:t>caput</w:t>
      </w:r>
      <w:r w:rsidRPr="004C4B32">
        <w:rPr>
          <w:rFonts w:ascii="Times New Roman" w:hAnsi="Times New Roman" w:cs="Times New Roman"/>
          <w:sz w:val="24"/>
          <w:szCs w:val="24"/>
        </w:rPr>
        <w:t xml:space="preserve"> do art. 523 do CPC”) e precedentes do STJ (REsp 1.693.784 e REsp 1.708.348).</w:t>
      </w:r>
    </w:p>
    <w:p w14:paraId="644E9201" w14:textId="1AD1C791" w:rsidR="004C4B32" w:rsidRPr="004C4B32" w:rsidRDefault="004C4B32" w:rsidP="004C4B32">
      <w:pPr>
        <w:pStyle w:val="Para06"/>
        <w:ind w:firstLine="360"/>
        <w:rPr>
          <w:rFonts w:ascii="Times New Roman" w:hAnsi="Times New Roman" w:cs="Times New Roman"/>
        </w:rPr>
      </w:pPr>
    </w:p>
    <w:p w14:paraId="3544131F" w14:textId="77777777" w:rsidR="004C4B32" w:rsidRPr="004C4B32" w:rsidRDefault="004C4B32" w:rsidP="004C4B3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4C4B32">
        <w:rPr>
          <w:rFonts w:ascii="Times New Roman" w:hAnsi="Times New Roman" w:cs="Times New Roman"/>
          <w:sz w:val="24"/>
          <w:szCs w:val="24"/>
        </w:rPr>
        <w:t>Inova ainda o CPC, em relação à possibilidade de protesto de decisão judicial.</w:t>
      </w:r>
    </w:p>
    <w:p w14:paraId="0F9E4F2D" w14:textId="6AA5BEC1" w:rsidR="004C4B32" w:rsidRDefault="004C4B32" w:rsidP="004C4B3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4C4B32">
        <w:rPr>
          <w:rFonts w:ascii="Times New Roman" w:hAnsi="Times New Roman" w:cs="Times New Roman"/>
          <w:sz w:val="24"/>
          <w:szCs w:val="24"/>
        </w:rPr>
        <w:t xml:space="preserve">Com o objetivo de tornar mais desconfortável a situação do executado e buscando maior efetividade às decisões judiciais, permite o CPC a publicidade de débitos para incentivar sua satisfação: ou seja, prevê o Código o </w:t>
      </w:r>
      <w:r w:rsidRPr="004C4B32">
        <w:rPr>
          <w:rStyle w:val="01Text"/>
          <w:rFonts w:ascii="Times New Roman" w:hAnsi="Times New Roman" w:cs="Times New Roman"/>
          <w:sz w:val="24"/>
          <w:szCs w:val="24"/>
        </w:rPr>
        <w:t>protesto das decisões judiciais</w:t>
      </w:r>
      <w:r>
        <w:rPr>
          <w:rFonts w:ascii="Times New Roman" w:hAnsi="Times New Roman" w:cs="Times New Roman"/>
          <w:sz w:val="24"/>
          <w:szCs w:val="24"/>
        </w:rPr>
        <w:t xml:space="preserve"> (art. 517).</w:t>
      </w:r>
    </w:p>
    <w:p w14:paraId="7393E99F" w14:textId="0C766E1A" w:rsidR="004C4B32" w:rsidRDefault="004C4B32" w:rsidP="004C4B32">
      <w:pPr>
        <w:ind w:firstLine="360"/>
        <w:rPr>
          <w:rFonts w:ascii="Times New Roman" w:hAnsi="Times New Roman" w:cs="Times New Roman"/>
          <w:sz w:val="24"/>
          <w:szCs w:val="24"/>
        </w:rPr>
      </w:pPr>
    </w:p>
    <w:sectPr w:rsidR="004C4B3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D5647" w14:textId="77777777" w:rsidR="00C66943" w:rsidRDefault="00C66943" w:rsidP="00BD4AFB">
      <w:pPr>
        <w:spacing w:after="0" w:line="240" w:lineRule="auto"/>
      </w:pPr>
      <w:r>
        <w:separator/>
      </w:r>
    </w:p>
  </w:endnote>
  <w:endnote w:type="continuationSeparator" w:id="0">
    <w:p w14:paraId="25AA3529" w14:textId="77777777" w:rsidR="00C66943" w:rsidRDefault="00C66943" w:rsidP="00BD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E5838" w14:textId="77777777" w:rsidR="00C66943" w:rsidRDefault="00C66943" w:rsidP="00BD4AFB">
      <w:pPr>
        <w:spacing w:after="0" w:line="240" w:lineRule="auto"/>
      </w:pPr>
      <w:r>
        <w:separator/>
      </w:r>
    </w:p>
  </w:footnote>
  <w:footnote w:type="continuationSeparator" w:id="0">
    <w:p w14:paraId="215743DC" w14:textId="77777777" w:rsidR="00C66943" w:rsidRDefault="00C66943" w:rsidP="00BD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673B6" w14:textId="299905EE" w:rsidR="00BD4AFB" w:rsidRDefault="00BD4AFB">
    <w:pPr>
      <w:pStyle w:val="Cabealho"/>
    </w:pPr>
    <w:r>
      <w:t>Prof. Luiz Dellore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978BD"/>
    <w:multiLevelType w:val="hybridMultilevel"/>
    <w:tmpl w:val="52E6B4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11665"/>
    <w:multiLevelType w:val="hybridMultilevel"/>
    <w:tmpl w:val="CF7C3DB4"/>
    <w:lvl w:ilvl="0" w:tplc="978A13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0C9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284A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BA0F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CCE7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6AE4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2256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DE97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035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CFF63AF"/>
    <w:multiLevelType w:val="hybridMultilevel"/>
    <w:tmpl w:val="52C6D1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F2"/>
    <w:rsid w:val="00022BF2"/>
    <w:rsid w:val="00033E7C"/>
    <w:rsid w:val="000348B4"/>
    <w:rsid w:val="00096DF6"/>
    <w:rsid w:val="000B0CF2"/>
    <w:rsid w:val="00136942"/>
    <w:rsid w:val="001550D9"/>
    <w:rsid w:val="001A75A2"/>
    <w:rsid w:val="00206C26"/>
    <w:rsid w:val="00232EE3"/>
    <w:rsid w:val="00293F32"/>
    <w:rsid w:val="002D28A7"/>
    <w:rsid w:val="002F39EC"/>
    <w:rsid w:val="003266B6"/>
    <w:rsid w:val="00370DF7"/>
    <w:rsid w:val="003B6B05"/>
    <w:rsid w:val="003E40CF"/>
    <w:rsid w:val="003F1935"/>
    <w:rsid w:val="0041182E"/>
    <w:rsid w:val="004A148D"/>
    <w:rsid w:val="004C4B32"/>
    <w:rsid w:val="00543380"/>
    <w:rsid w:val="00547131"/>
    <w:rsid w:val="005B6F20"/>
    <w:rsid w:val="005C6F3A"/>
    <w:rsid w:val="00686566"/>
    <w:rsid w:val="00691F20"/>
    <w:rsid w:val="006D0CC4"/>
    <w:rsid w:val="00755949"/>
    <w:rsid w:val="0076365D"/>
    <w:rsid w:val="00787C50"/>
    <w:rsid w:val="007F262E"/>
    <w:rsid w:val="008A6A7A"/>
    <w:rsid w:val="008F6FA0"/>
    <w:rsid w:val="00966962"/>
    <w:rsid w:val="00A36B4D"/>
    <w:rsid w:val="00A43488"/>
    <w:rsid w:val="00A56033"/>
    <w:rsid w:val="00AC4334"/>
    <w:rsid w:val="00AF5ED7"/>
    <w:rsid w:val="00B21953"/>
    <w:rsid w:val="00BD4AFB"/>
    <w:rsid w:val="00C66943"/>
    <w:rsid w:val="00C8038A"/>
    <w:rsid w:val="00D56D96"/>
    <w:rsid w:val="00E13233"/>
    <w:rsid w:val="00E2254B"/>
    <w:rsid w:val="00E54950"/>
    <w:rsid w:val="00ED13A4"/>
    <w:rsid w:val="00F30983"/>
    <w:rsid w:val="00F84931"/>
    <w:rsid w:val="00FC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0AC5"/>
  <w15:chartTrackingRefBased/>
  <w15:docId w15:val="{70947E28-29A4-4DE0-855C-B8CCBAC1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E40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40C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D4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AFB"/>
  </w:style>
  <w:style w:type="paragraph" w:styleId="Rodap">
    <w:name w:val="footer"/>
    <w:basedOn w:val="Normal"/>
    <w:link w:val="RodapChar"/>
    <w:uiPriority w:val="99"/>
    <w:unhideWhenUsed/>
    <w:rsid w:val="00BD4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AFB"/>
  </w:style>
  <w:style w:type="paragraph" w:styleId="PargrafodaLista">
    <w:name w:val="List Paragraph"/>
    <w:basedOn w:val="Normal"/>
    <w:uiPriority w:val="34"/>
    <w:qFormat/>
    <w:rsid w:val="00BD4AFB"/>
    <w:pPr>
      <w:ind w:left="720"/>
      <w:contextualSpacing/>
    </w:pPr>
  </w:style>
  <w:style w:type="paragraph" w:customStyle="1" w:styleId="Para007">
    <w:name w:val="Para 007"/>
    <w:basedOn w:val="Normal"/>
    <w:qFormat/>
    <w:rsid w:val="00ED13A4"/>
    <w:pPr>
      <w:spacing w:after="0" w:line="302" w:lineRule="atLeast"/>
      <w:ind w:firstLineChars="150" w:firstLine="150"/>
    </w:pPr>
    <w:rPr>
      <w:rFonts w:ascii="Cambria" w:eastAsia="Cambria" w:hAnsi="Cambria" w:cs="Cambria"/>
      <w:color w:val="000000"/>
      <w:sz w:val="21"/>
      <w:szCs w:val="21"/>
      <w:lang w:val="pt" w:eastAsia="pt"/>
    </w:rPr>
  </w:style>
  <w:style w:type="paragraph" w:customStyle="1" w:styleId="Para013">
    <w:name w:val="Para 013"/>
    <w:basedOn w:val="Normal"/>
    <w:qFormat/>
    <w:rsid w:val="00ED13A4"/>
    <w:pPr>
      <w:spacing w:after="0" w:line="302" w:lineRule="atLeast"/>
      <w:ind w:left="76" w:firstLineChars="150" w:firstLine="150"/>
    </w:pPr>
    <w:rPr>
      <w:rFonts w:ascii="Cambria" w:eastAsia="Cambria" w:hAnsi="Cambria" w:cs="Cambria"/>
      <w:color w:val="000000"/>
      <w:sz w:val="21"/>
      <w:szCs w:val="21"/>
      <w:lang w:val="pt" w:eastAsia="pt"/>
    </w:rPr>
  </w:style>
  <w:style w:type="paragraph" w:customStyle="1" w:styleId="Para018">
    <w:name w:val="Para 018"/>
    <w:basedOn w:val="Normal"/>
    <w:qFormat/>
    <w:rsid w:val="00ED13A4"/>
    <w:pPr>
      <w:spacing w:after="0" w:line="302" w:lineRule="atLeast"/>
      <w:ind w:firstLineChars="150" w:firstLine="150"/>
    </w:pPr>
    <w:rPr>
      <w:rFonts w:ascii="Cambria" w:eastAsia="Cambria" w:hAnsi="Cambria" w:cs="Cambria"/>
      <w:color w:val="007A9A"/>
      <w:sz w:val="21"/>
      <w:szCs w:val="21"/>
      <w:lang w:val="pt" w:eastAsia="pt"/>
    </w:rPr>
  </w:style>
  <w:style w:type="character" w:customStyle="1" w:styleId="03Text">
    <w:name w:val="03 Text"/>
    <w:rsid w:val="00ED13A4"/>
    <w:rPr>
      <w:color w:val="007A9A"/>
    </w:rPr>
  </w:style>
  <w:style w:type="paragraph" w:customStyle="1" w:styleId="Para06">
    <w:name w:val="Para 06"/>
    <w:basedOn w:val="Normal"/>
    <w:qFormat/>
    <w:rsid w:val="004C4B32"/>
    <w:pPr>
      <w:spacing w:after="0" w:line="288" w:lineRule="atLeast"/>
      <w:ind w:firstLineChars="150" w:firstLine="150"/>
      <w:jc w:val="center"/>
    </w:pPr>
    <w:rPr>
      <w:rFonts w:ascii="Cambria" w:eastAsia="Cambria" w:hAnsi="Cambria" w:cs="Cambria"/>
      <w:color w:val="000000"/>
      <w:sz w:val="24"/>
      <w:szCs w:val="24"/>
      <w:lang w:val="pt" w:eastAsia="pt"/>
    </w:rPr>
  </w:style>
  <w:style w:type="character" w:customStyle="1" w:styleId="00Text">
    <w:name w:val="00 Text"/>
    <w:rsid w:val="004C4B32"/>
    <w:rPr>
      <w:b/>
      <w:bCs/>
      <w:color w:val="007A9A"/>
    </w:rPr>
  </w:style>
  <w:style w:type="character" w:customStyle="1" w:styleId="01Text">
    <w:name w:val="01 Text"/>
    <w:rsid w:val="004C4B32"/>
    <w:rPr>
      <w:i/>
      <w:iCs/>
    </w:rPr>
  </w:style>
  <w:style w:type="character" w:customStyle="1" w:styleId="05Text">
    <w:name w:val="05 Text"/>
    <w:rsid w:val="004C4B32"/>
    <w:rPr>
      <w:color w:val="88AEC3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7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605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GUILHERME P DELLORE</dc:creator>
  <cp:keywords/>
  <dc:description/>
  <cp:lastModifiedBy>LUIZ GUILHERME P DELLORE</cp:lastModifiedBy>
  <cp:revision>6</cp:revision>
  <dcterms:created xsi:type="dcterms:W3CDTF">2021-04-12T05:17:00Z</dcterms:created>
  <dcterms:modified xsi:type="dcterms:W3CDTF">2021-04-12T05:36:00Z</dcterms:modified>
</cp:coreProperties>
</file>