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A6D3C" w14:textId="60DE5D3C" w:rsidR="00096DF6" w:rsidRPr="000B0CF2" w:rsidRDefault="00BD4AFB" w:rsidP="00AF5ED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Título Executivo</w:t>
      </w:r>
    </w:p>
    <w:p w14:paraId="2207D5BD" w14:textId="219F6F88" w:rsidR="000B0CF2" w:rsidRPr="000B0CF2" w:rsidRDefault="000B0CF2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866CE6" w14:textId="4C0CB21C" w:rsidR="000B0CF2" w:rsidRPr="000B0CF2" w:rsidRDefault="000B0CF2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C070AB" w14:textId="4681FCAE" w:rsidR="000B0CF2" w:rsidRPr="00BD4AFB" w:rsidRDefault="00BD4AFB" w:rsidP="00AF5ED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D4AFB">
        <w:rPr>
          <w:rFonts w:ascii="Times New Roman" w:hAnsi="Times New Roman" w:cs="Times New Roman"/>
          <w:u w:val="single"/>
        </w:rPr>
        <w:t xml:space="preserve">* Conceito: </w:t>
      </w:r>
    </w:p>
    <w:p w14:paraId="2EF644B8" w14:textId="03C78B69" w:rsidR="000B0CF2" w:rsidRDefault="000B0CF2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3BF9B6" w14:textId="21116B2C" w:rsidR="00BD4AFB" w:rsidRDefault="00BD4AFB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BD4AFB">
        <w:rPr>
          <w:rFonts w:ascii="Times New Roman" w:hAnsi="Times New Roman" w:cs="Times New Roman"/>
        </w:rPr>
        <w:t xml:space="preserve">ocumento que, representando </w:t>
      </w:r>
      <w:r w:rsidRPr="00BD4AFB">
        <w:rPr>
          <w:rFonts w:ascii="Times New Roman" w:hAnsi="Times New Roman" w:cs="Times New Roman"/>
          <w:u w:val="single"/>
        </w:rPr>
        <w:t>obrigação líquida, certa e exigível</w:t>
      </w:r>
      <w:r w:rsidRPr="00BD4AFB">
        <w:rPr>
          <w:rFonts w:ascii="Times New Roman" w:hAnsi="Times New Roman" w:cs="Times New Roman"/>
        </w:rPr>
        <w:t xml:space="preserve">, assegura o acesso do credor à </w:t>
      </w:r>
      <w:r w:rsidRPr="00BD4AFB">
        <w:rPr>
          <w:rFonts w:ascii="Times New Roman" w:hAnsi="Times New Roman" w:cs="Times New Roman"/>
          <w:u w:val="single"/>
        </w:rPr>
        <w:t>tutela jurisdicional executiva</w:t>
      </w:r>
      <w:r w:rsidRPr="00BD4AFB">
        <w:rPr>
          <w:rFonts w:ascii="Times New Roman" w:hAnsi="Times New Roman" w:cs="Times New Roman"/>
        </w:rPr>
        <w:t>, permitindo a invasão do patrimônio do devedor em caso de inadimplemento.</w:t>
      </w:r>
    </w:p>
    <w:p w14:paraId="49648288" w14:textId="344947FC" w:rsidR="00BD4AFB" w:rsidRDefault="00BD4AFB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90881E" w14:textId="78492246" w:rsidR="000B0CF2" w:rsidRPr="000B0CF2" w:rsidRDefault="000B0CF2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0CF2">
        <w:rPr>
          <w:rFonts w:ascii="Times New Roman" w:hAnsi="Times New Roman" w:cs="Times New Roman"/>
        </w:rPr>
        <w:t>Seção I</w:t>
      </w:r>
    </w:p>
    <w:p w14:paraId="76C2D56B" w14:textId="77777777" w:rsidR="000B0CF2" w:rsidRPr="000B0CF2" w:rsidRDefault="000B0CF2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0CF2">
        <w:rPr>
          <w:rFonts w:ascii="Times New Roman" w:hAnsi="Times New Roman" w:cs="Times New Roman"/>
        </w:rPr>
        <w:t>Do Título Executivo</w:t>
      </w:r>
    </w:p>
    <w:p w14:paraId="2B8257A5" w14:textId="77777777" w:rsidR="000B0CF2" w:rsidRPr="000B0CF2" w:rsidRDefault="000B0CF2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0CF2">
        <w:rPr>
          <w:rFonts w:ascii="Times New Roman" w:hAnsi="Times New Roman" w:cs="Times New Roman"/>
          <w:i/>
          <w:iCs/>
        </w:rPr>
        <w:t xml:space="preserve">Art. 783.  A execução para cobrança de crédito </w:t>
      </w:r>
      <w:r w:rsidRPr="000B0CF2">
        <w:rPr>
          <w:rFonts w:ascii="Times New Roman" w:hAnsi="Times New Roman" w:cs="Times New Roman"/>
          <w:i/>
          <w:iCs/>
          <w:u w:val="single"/>
        </w:rPr>
        <w:t>fundar-se-á sempre em título</w:t>
      </w:r>
      <w:r w:rsidRPr="000B0CF2">
        <w:rPr>
          <w:rFonts w:ascii="Times New Roman" w:hAnsi="Times New Roman" w:cs="Times New Roman"/>
          <w:i/>
          <w:iCs/>
        </w:rPr>
        <w:t xml:space="preserve"> de obrigação certa, líquida e exigível.</w:t>
      </w:r>
    </w:p>
    <w:p w14:paraId="40239B2D" w14:textId="49CAB636" w:rsidR="000B0CF2" w:rsidRDefault="000B0CF2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BD22B8" w14:textId="77777777" w:rsidR="00686566" w:rsidRDefault="00686566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E6B38A" w14:textId="4DADC003" w:rsidR="00C8038A" w:rsidRPr="00C8038A" w:rsidRDefault="00C8038A" w:rsidP="00AF5ED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8038A">
        <w:rPr>
          <w:rFonts w:ascii="Times New Roman" w:hAnsi="Times New Roman" w:cs="Times New Roman"/>
          <w:u w:val="single"/>
        </w:rPr>
        <w:t>* Requisitos:</w:t>
      </w:r>
    </w:p>
    <w:p w14:paraId="0AE32747" w14:textId="1DAC1732" w:rsidR="00C8038A" w:rsidRDefault="00C8038A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02A66A" w14:textId="4CF96446" w:rsidR="00C8038A" w:rsidRDefault="00C8038A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C8038A">
        <w:rPr>
          <w:rFonts w:ascii="Times New Roman" w:hAnsi="Times New Roman" w:cs="Times New Roman"/>
        </w:rPr>
        <w:t xml:space="preserve"> título executivo deve estar completo tanto sob o seu </w:t>
      </w:r>
      <w:r w:rsidRPr="00C8038A">
        <w:rPr>
          <w:rFonts w:ascii="Times New Roman" w:hAnsi="Times New Roman" w:cs="Times New Roman"/>
          <w:u w:val="single"/>
        </w:rPr>
        <w:t>aspecto objetivo</w:t>
      </w:r>
      <w:r w:rsidRPr="00C8038A">
        <w:rPr>
          <w:rFonts w:ascii="Times New Roman" w:hAnsi="Times New Roman" w:cs="Times New Roman"/>
        </w:rPr>
        <w:t xml:space="preserve"> (delimitando a espécie de obrigação, se de dar dinheiro, dar coisa, fazer ou não fazer, e o seu conteúdo), quanto </w:t>
      </w:r>
      <w:r w:rsidRPr="00C8038A">
        <w:rPr>
          <w:rFonts w:ascii="Times New Roman" w:hAnsi="Times New Roman" w:cs="Times New Roman"/>
          <w:u w:val="single"/>
        </w:rPr>
        <w:t>subjetivo</w:t>
      </w:r>
      <w:r w:rsidRPr="00C8038A">
        <w:rPr>
          <w:rFonts w:ascii="Times New Roman" w:hAnsi="Times New Roman" w:cs="Times New Roman"/>
        </w:rPr>
        <w:t xml:space="preserve"> (indicando quem é o credor e o devedor da obrigação representada no título).</w:t>
      </w:r>
    </w:p>
    <w:p w14:paraId="68A4582D" w14:textId="77777777" w:rsidR="00C8038A" w:rsidRPr="000B0CF2" w:rsidRDefault="00C8038A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9DFD9F" w14:textId="5E6F48EB" w:rsidR="003E40CF" w:rsidRDefault="00686566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566">
        <w:rPr>
          <w:rFonts w:ascii="Times New Roman" w:hAnsi="Times New Roman" w:cs="Times New Roman"/>
          <w:i/>
          <w:iCs/>
        </w:rPr>
        <w:t>N</w:t>
      </w:r>
      <w:r w:rsidRPr="00686566">
        <w:rPr>
          <w:rFonts w:ascii="Times New Roman" w:hAnsi="Times New Roman" w:cs="Times New Roman"/>
          <w:i/>
          <w:iCs/>
        </w:rPr>
        <w:t>ulla executio sine titulo</w:t>
      </w:r>
      <w:r>
        <w:rPr>
          <w:rFonts w:ascii="Times New Roman" w:hAnsi="Times New Roman" w:cs="Times New Roman"/>
        </w:rPr>
        <w:t>:</w:t>
      </w:r>
      <w:r w:rsidRPr="006865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686566">
        <w:rPr>
          <w:rFonts w:ascii="Times New Roman" w:hAnsi="Times New Roman" w:cs="Times New Roman"/>
        </w:rPr>
        <w:t>oda execução, para ser admitida, deverá estar amparada em título executivo</w:t>
      </w:r>
      <w:r>
        <w:rPr>
          <w:rFonts w:ascii="Times New Roman" w:hAnsi="Times New Roman" w:cs="Times New Roman"/>
        </w:rPr>
        <w:t>.</w:t>
      </w:r>
    </w:p>
    <w:p w14:paraId="3DCB5826" w14:textId="724D6DF4" w:rsidR="00C8038A" w:rsidRDefault="00C8038A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3CD823" w14:textId="77777777" w:rsidR="00686566" w:rsidRDefault="00686566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566">
        <w:rPr>
          <w:rFonts w:ascii="Times New Roman" w:hAnsi="Times New Roman" w:cs="Times New Roman"/>
          <w:u w:val="single"/>
        </w:rPr>
        <w:t>Taxatividade e tipicidade</w:t>
      </w:r>
      <w:r w:rsidRPr="00686566">
        <w:rPr>
          <w:rFonts w:ascii="Times New Roman" w:hAnsi="Times New Roman" w:cs="Times New Roman"/>
        </w:rPr>
        <w:t xml:space="preserve"> do título executivo</w:t>
      </w:r>
      <w:r>
        <w:rPr>
          <w:rFonts w:ascii="Times New Roman" w:hAnsi="Times New Roman" w:cs="Times New Roman"/>
        </w:rPr>
        <w:t>:</w:t>
      </w:r>
    </w:p>
    <w:p w14:paraId="1F80208E" w14:textId="129A7281" w:rsidR="00686566" w:rsidRDefault="00686566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865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686566">
        <w:rPr>
          <w:rFonts w:ascii="Times New Roman" w:hAnsi="Times New Roman" w:cs="Times New Roman"/>
        </w:rPr>
        <w:t>omente possui força de título executivo o documento que está expressamente previsto como tal em lei</w:t>
      </w:r>
    </w:p>
    <w:p w14:paraId="4A278944" w14:textId="7DD8A006" w:rsidR="00686566" w:rsidRDefault="00686566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 que preencha os requisitos legais previstos para cada título.</w:t>
      </w:r>
    </w:p>
    <w:p w14:paraId="366974E6" w14:textId="3855E80B" w:rsidR="00686566" w:rsidRDefault="00686566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B3C237" w14:textId="320E7270" w:rsidR="00686566" w:rsidRPr="00686566" w:rsidRDefault="00686566" w:rsidP="00AF5ED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686566">
        <w:rPr>
          <w:rFonts w:ascii="Times New Roman" w:hAnsi="Times New Roman" w:cs="Times New Roman"/>
          <w:color w:val="FF0000"/>
        </w:rPr>
        <w:t xml:space="preserve">Nesse contexto, o que dizer do </w:t>
      </w:r>
      <w:r w:rsidRPr="00686566">
        <w:rPr>
          <w:rFonts w:ascii="Times New Roman" w:hAnsi="Times New Roman" w:cs="Times New Roman"/>
          <w:color w:val="FF0000"/>
        </w:rPr>
        <w:t>REsp 1.495.920</w:t>
      </w:r>
      <w:r w:rsidRPr="00686566">
        <w:rPr>
          <w:rFonts w:ascii="Times New Roman" w:hAnsi="Times New Roman" w:cs="Times New Roman"/>
          <w:color w:val="FF0000"/>
        </w:rPr>
        <w:t>?</w:t>
      </w:r>
    </w:p>
    <w:p w14:paraId="778E6C18" w14:textId="776B810B" w:rsidR="00686566" w:rsidRDefault="00686566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42708A" w14:textId="47419D31" w:rsidR="00AF5ED7" w:rsidRDefault="00AF5ED7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Seria possível a criação de títulos executivos extrajudiciais via NJP?</w:t>
      </w:r>
    </w:p>
    <w:p w14:paraId="3B383D90" w14:textId="7195C4A4" w:rsidR="00AF5ED7" w:rsidRDefault="00AF5ED7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A5BF15" w14:textId="77777777" w:rsidR="00AF5ED7" w:rsidRDefault="00AF5ED7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5BCD61" w14:textId="39909CB2" w:rsidR="00AF5ED7" w:rsidRDefault="00AF5ED7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AF5ED7">
        <w:rPr>
          <w:rFonts w:ascii="Times New Roman" w:hAnsi="Times New Roman" w:cs="Times New Roman"/>
          <w:u w:val="single"/>
        </w:rPr>
        <w:t>Atributos do título</w:t>
      </w:r>
      <w:r>
        <w:rPr>
          <w:rFonts w:ascii="Times New Roman" w:hAnsi="Times New Roman" w:cs="Times New Roman"/>
        </w:rPr>
        <w:t xml:space="preserve">: </w:t>
      </w:r>
      <w:r w:rsidRPr="00AF5ED7">
        <w:rPr>
          <w:rFonts w:ascii="Times New Roman" w:hAnsi="Times New Roman" w:cs="Times New Roman"/>
        </w:rPr>
        <w:t>certeza, liquidez e exigibilidade da obrigação</w:t>
      </w:r>
    </w:p>
    <w:p w14:paraId="21D4F9FB" w14:textId="6476A0ED" w:rsidR="00AF5ED7" w:rsidRDefault="00AF5ED7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6604C4" w14:textId="77777777" w:rsidR="00AF5ED7" w:rsidRDefault="00AF5ED7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5ED7">
        <w:rPr>
          <w:rFonts w:ascii="Times New Roman" w:hAnsi="Times New Roman" w:cs="Times New Roman"/>
        </w:rPr>
        <w:t xml:space="preserve">Obrigação </w:t>
      </w:r>
      <w:r w:rsidRPr="00AF5ED7">
        <w:rPr>
          <w:rFonts w:ascii="Times New Roman" w:hAnsi="Times New Roman" w:cs="Times New Roman"/>
          <w:u w:val="single"/>
        </w:rPr>
        <w:t>certa</w:t>
      </w:r>
      <w:r w:rsidRPr="00AF5ED7">
        <w:rPr>
          <w:rFonts w:ascii="Times New Roman" w:hAnsi="Times New Roman" w:cs="Times New Roman"/>
        </w:rPr>
        <w:t xml:space="preserve"> é aquela expressa no título executivo, explicitando os seus elementos </w:t>
      </w:r>
      <w:r w:rsidRPr="00AF5ED7">
        <w:rPr>
          <w:rFonts w:ascii="Times New Roman" w:hAnsi="Times New Roman" w:cs="Times New Roman"/>
          <w:u w:val="single"/>
        </w:rPr>
        <w:t>objetivos</w:t>
      </w:r>
      <w:r w:rsidRPr="00AF5ED7">
        <w:rPr>
          <w:rFonts w:ascii="Times New Roman" w:hAnsi="Times New Roman" w:cs="Times New Roman"/>
        </w:rPr>
        <w:t xml:space="preserve"> (espécie de obrigação) e </w:t>
      </w:r>
      <w:r w:rsidRPr="00AF5ED7">
        <w:rPr>
          <w:rFonts w:ascii="Times New Roman" w:hAnsi="Times New Roman" w:cs="Times New Roman"/>
          <w:u w:val="single"/>
        </w:rPr>
        <w:t>subjetivos</w:t>
      </w:r>
      <w:r w:rsidRPr="00AF5ED7">
        <w:rPr>
          <w:rFonts w:ascii="Times New Roman" w:hAnsi="Times New Roman" w:cs="Times New Roman"/>
        </w:rPr>
        <w:t xml:space="preserve"> (quem é o credor e o devedor), e sobre a qual há um mínimo de segurança quanto à sua </w:t>
      </w:r>
      <w:r w:rsidRPr="00AF5ED7">
        <w:rPr>
          <w:rFonts w:ascii="Times New Roman" w:hAnsi="Times New Roman" w:cs="Times New Roman"/>
          <w:u w:val="single"/>
        </w:rPr>
        <w:t>existência</w:t>
      </w:r>
      <w:r>
        <w:rPr>
          <w:rFonts w:ascii="Times New Roman" w:hAnsi="Times New Roman" w:cs="Times New Roman"/>
        </w:rPr>
        <w:t xml:space="preserve">. </w:t>
      </w:r>
    </w:p>
    <w:p w14:paraId="3608A14E" w14:textId="42D1BA3B" w:rsidR="00AF5ED7" w:rsidRDefault="00AF5ED7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5ED7">
        <w:rPr>
          <w:rFonts w:ascii="Times New Roman" w:hAnsi="Times New Roman" w:cs="Times New Roman"/>
        </w:rPr>
        <w:t xml:space="preserve">Para a verificação da certeza, empreende-se apenas uma cognição superficial a respeito, em regra limitada aos </w:t>
      </w:r>
      <w:r w:rsidRPr="00AF5ED7">
        <w:rPr>
          <w:rFonts w:ascii="Times New Roman" w:hAnsi="Times New Roman" w:cs="Times New Roman"/>
          <w:u w:val="single"/>
        </w:rPr>
        <w:t>requisitos extrínsecos (de forma) do título executivo</w:t>
      </w:r>
      <w:r>
        <w:rPr>
          <w:rFonts w:ascii="Times New Roman" w:hAnsi="Times New Roman" w:cs="Times New Roman"/>
          <w:u w:val="single"/>
        </w:rPr>
        <w:t>.</w:t>
      </w:r>
    </w:p>
    <w:p w14:paraId="7F5CDAB3" w14:textId="7B6E1A10" w:rsidR="00AF5ED7" w:rsidRDefault="00AF5ED7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EACE59" w14:textId="31986BFD" w:rsidR="00AF5ED7" w:rsidRDefault="00AF5ED7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5ED7">
        <w:rPr>
          <w:rFonts w:ascii="Times New Roman" w:hAnsi="Times New Roman" w:cs="Times New Roman"/>
          <w:u w:val="single"/>
        </w:rPr>
        <w:t>Liquidez</w:t>
      </w:r>
      <w:r w:rsidRPr="00AF5ED7">
        <w:rPr>
          <w:rFonts w:ascii="Times New Roman" w:hAnsi="Times New Roman" w:cs="Times New Roman"/>
        </w:rPr>
        <w:t xml:space="preserve"> refere-se à determinação do objeto da </w:t>
      </w:r>
      <w:r>
        <w:rPr>
          <w:rFonts w:ascii="Times New Roman" w:hAnsi="Times New Roman" w:cs="Times New Roman"/>
        </w:rPr>
        <w:t>obrigação</w:t>
      </w:r>
      <w:r w:rsidRPr="00AF5ED7">
        <w:rPr>
          <w:rFonts w:ascii="Times New Roman" w:hAnsi="Times New Roman" w:cs="Times New Roman"/>
        </w:rPr>
        <w:t xml:space="preserve">, em seus </w:t>
      </w:r>
      <w:r w:rsidRPr="00AF5ED7">
        <w:rPr>
          <w:rFonts w:ascii="Times New Roman" w:hAnsi="Times New Roman" w:cs="Times New Roman"/>
          <w:u w:val="single"/>
        </w:rPr>
        <w:t>aspectos qualitativos</w:t>
      </w:r>
      <w:r w:rsidRPr="00AF5ED7">
        <w:rPr>
          <w:rFonts w:ascii="Times New Roman" w:hAnsi="Times New Roman" w:cs="Times New Roman"/>
        </w:rPr>
        <w:t xml:space="preserve"> (por exemplo, individuação da coisa a ser entregue ao exequente) e </w:t>
      </w:r>
      <w:r w:rsidRPr="00AF5ED7">
        <w:rPr>
          <w:rFonts w:ascii="Times New Roman" w:hAnsi="Times New Roman" w:cs="Times New Roman"/>
          <w:u w:val="single"/>
        </w:rPr>
        <w:t>quantitativos</w:t>
      </w:r>
      <w:r w:rsidRPr="00AF5ED7">
        <w:rPr>
          <w:rFonts w:ascii="Times New Roman" w:hAnsi="Times New Roman" w:cs="Times New Roman"/>
        </w:rPr>
        <w:t xml:space="preserve"> (delimitação do </w:t>
      </w:r>
      <w:r w:rsidRPr="00AC4334">
        <w:rPr>
          <w:rFonts w:ascii="Times New Roman" w:hAnsi="Times New Roman" w:cs="Times New Roman"/>
          <w:i/>
          <w:iCs/>
        </w:rPr>
        <w:t>quantum debeatur</w:t>
      </w:r>
      <w:r w:rsidRPr="00AF5ED7">
        <w:rPr>
          <w:rFonts w:ascii="Times New Roman" w:hAnsi="Times New Roman" w:cs="Times New Roman"/>
        </w:rPr>
        <w:t xml:space="preserve"> da obrigação de pagar quantia certa).</w:t>
      </w:r>
    </w:p>
    <w:p w14:paraId="3BD73623" w14:textId="4C4A5710" w:rsidR="00AF5ED7" w:rsidRDefault="00AF5ED7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FAECDC" w14:textId="0476C0AB" w:rsidR="00AC4334" w:rsidRDefault="00AC4334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Obrigação </w:t>
      </w:r>
      <w:r w:rsidRPr="00AC4334">
        <w:rPr>
          <w:rFonts w:ascii="Times New Roman" w:hAnsi="Times New Roman" w:cs="Times New Roman"/>
          <w:u w:val="single"/>
        </w:rPr>
        <w:t>e</w:t>
      </w:r>
      <w:r w:rsidRPr="00AC4334">
        <w:rPr>
          <w:rFonts w:ascii="Times New Roman" w:hAnsi="Times New Roman" w:cs="Times New Roman"/>
          <w:u w:val="single"/>
        </w:rPr>
        <w:t>xigível</w:t>
      </w:r>
      <w:r w:rsidRPr="00AC4334">
        <w:rPr>
          <w:rFonts w:ascii="Times New Roman" w:hAnsi="Times New Roman" w:cs="Times New Roman"/>
        </w:rPr>
        <w:t xml:space="preserve"> é a que não se encontra sujeita a termo ou a condição</w:t>
      </w:r>
      <w:r>
        <w:rPr>
          <w:rFonts w:ascii="Times New Roman" w:hAnsi="Times New Roman" w:cs="Times New Roman"/>
        </w:rPr>
        <w:t>, já podendo ser cobrada.</w:t>
      </w:r>
    </w:p>
    <w:p w14:paraId="270B1696" w14:textId="0157F749" w:rsidR="00686566" w:rsidRDefault="00686566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B64FB6" w14:textId="3B1CC8B1" w:rsidR="003F1935" w:rsidRDefault="003F1935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0AA167" w14:textId="77777777" w:rsidR="003F1935" w:rsidRPr="00C8038A" w:rsidRDefault="003F1935" w:rsidP="003F193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8038A">
        <w:rPr>
          <w:rFonts w:ascii="Times New Roman" w:hAnsi="Times New Roman" w:cs="Times New Roman"/>
          <w:u w:val="single"/>
        </w:rPr>
        <w:t>* Títulos Executivos Extrajudiciais</w:t>
      </w:r>
    </w:p>
    <w:p w14:paraId="5A4C0FE5" w14:textId="39DEC4C2" w:rsidR="003F1935" w:rsidRDefault="003F1935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09CD15" w14:textId="77777777" w:rsidR="003F1935" w:rsidRP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F1935">
        <w:rPr>
          <w:rFonts w:ascii="Times New Roman" w:hAnsi="Times New Roman" w:cs="Times New Roman"/>
          <w:i/>
          <w:iCs/>
        </w:rPr>
        <w:t>Art. 515. São títulos executivos judiciais, cujo cumprimento dar-se-á de acordo com os artigos previstos neste Título:</w:t>
      </w:r>
    </w:p>
    <w:p w14:paraId="2106498A" w14:textId="77777777" w:rsidR="003F1935" w:rsidRP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F1935">
        <w:rPr>
          <w:rFonts w:ascii="Times New Roman" w:hAnsi="Times New Roman" w:cs="Times New Roman"/>
          <w:i/>
          <w:iCs/>
        </w:rPr>
        <w:t>I - as decisões proferidas no processo civil que reconheçam a exigibilidade de obrigação de pagar quantia, de fazer, de não fazer ou de entregar coisa;</w:t>
      </w:r>
    </w:p>
    <w:p w14:paraId="093FFE37" w14:textId="77777777" w:rsidR="003F1935" w:rsidRP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D20805" w14:textId="77777777" w:rsid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08379A" w14:textId="5147BAB1" w:rsidR="003F1935" w:rsidRP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F1935">
        <w:rPr>
          <w:rFonts w:ascii="Times New Roman" w:hAnsi="Times New Roman" w:cs="Times New Roman"/>
          <w:i/>
          <w:iCs/>
        </w:rPr>
        <w:t>II - a decisão homologatória de autocomposição judicial;</w:t>
      </w:r>
    </w:p>
    <w:p w14:paraId="114A14EC" w14:textId="140263DD" w:rsid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BDDBCB" w14:textId="0D60387B" w:rsidR="003F1935" w:rsidRP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processo judicial que já tramita.</w:t>
      </w:r>
    </w:p>
    <w:p w14:paraId="5E9D0736" w14:textId="3F2AE84F" w:rsid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D5225A" w14:textId="77777777" w:rsidR="007F262E" w:rsidRPr="003F1935" w:rsidRDefault="007F262E" w:rsidP="007F262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F1935">
        <w:rPr>
          <w:rFonts w:ascii="Times New Roman" w:hAnsi="Times New Roman" w:cs="Times New Roman"/>
          <w:i/>
          <w:iCs/>
        </w:rPr>
        <w:t>§ 2º A autocomposição judicial pode envolver sujeito estranho ao processo e versar sobre relação jurídica que não tenha sido deduzida em juízo.</w:t>
      </w:r>
    </w:p>
    <w:p w14:paraId="2A8EA823" w14:textId="77777777" w:rsidR="007F262E" w:rsidRDefault="007F262E" w:rsidP="003F19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114C84" w14:textId="5F8A7AFC" w:rsidR="003F1935" w:rsidRP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F1935">
        <w:rPr>
          <w:rFonts w:ascii="Times New Roman" w:hAnsi="Times New Roman" w:cs="Times New Roman"/>
          <w:i/>
          <w:iCs/>
        </w:rPr>
        <w:t>III - a decisão homologatória de autocomposição extrajudicial de qualquer natureza;</w:t>
      </w:r>
    </w:p>
    <w:p w14:paraId="4CB1594A" w14:textId="3F638912" w:rsid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8E4ED4" w14:textId="015BA342" w:rsidR="003F1935" w:rsidRP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 que houvesse prévio processual judicial, mas as partes ingressam em juízo apenas para que haja a homologação do acordo</w:t>
      </w:r>
    </w:p>
    <w:p w14:paraId="011D21D7" w14:textId="77777777" w:rsid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BB56F4" w14:textId="029AC6D7" w:rsidR="003F1935" w:rsidRP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F1935">
        <w:rPr>
          <w:rFonts w:ascii="Times New Roman" w:hAnsi="Times New Roman" w:cs="Times New Roman"/>
          <w:i/>
          <w:iCs/>
        </w:rPr>
        <w:t xml:space="preserve">IV </w:t>
      </w:r>
      <w:r>
        <w:rPr>
          <w:rFonts w:ascii="Times New Roman" w:hAnsi="Times New Roman" w:cs="Times New Roman"/>
          <w:i/>
          <w:iCs/>
        </w:rPr>
        <w:t>–</w:t>
      </w:r>
      <w:r w:rsidRPr="003F1935">
        <w:rPr>
          <w:rFonts w:ascii="Times New Roman" w:hAnsi="Times New Roman" w:cs="Times New Roman"/>
          <w:i/>
          <w:iCs/>
        </w:rPr>
        <w:t xml:space="preserve"> o formal e a certidão de partilha, exclusivamente em relação ao inventariante, aos herdeiros e aos sucessores a título singular ou universal;</w:t>
      </w:r>
    </w:p>
    <w:p w14:paraId="1003BE23" w14:textId="3392B953" w:rsid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DC6E49" w14:textId="6ECA298A" w:rsidR="003F1935" w:rsidRP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Direito das sucessões</w:t>
      </w:r>
    </w:p>
    <w:p w14:paraId="24701ADE" w14:textId="77777777" w:rsid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A202FA" w14:textId="55A7E103" w:rsidR="003F1935" w:rsidRP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F1935">
        <w:rPr>
          <w:rFonts w:ascii="Times New Roman" w:hAnsi="Times New Roman" w:cs="Times New Roman"/>
          <w:i/>
          <w:iCs/>
        </w:rPr>
        <w:t>V - o crédito de auxiliar da justiça, quando as custas, emolumentos ou honorários tiverem sido aprovados por decisão judicial;</w:t>
      </w:r>
    </w:p>
    <w:p w14:paraId="34592EDA" w14:textId="5CA88193" w:rsid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7FDAB7" w14:textId="239BD3C3" w:rsidR="003F1935" w:rsidRP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Oficial de justiça, perito, intérprete, tradutor, leiloeiro etc</w:t>
      </w:r>
    </w:p>
    <w:p w14:paraId="1394563F" w14:textId="77777777" w:rsid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6728C0" w14:textId="7BC36F5E" w:rsidR="003F1935" w:rsidRP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F1935">
        <w:rPr>
          <w:rFonts w:ascii="Times New Roman" w:hAnsi="Times New Roman" w:cs="Times New Roman"/>
          <w:i/>
          <w:iCs/>
        </w:rPr>
        <w:t>VI - a sentença penal condenatória transitada em julgado;</w:t>
      </w:r>
    </w:p>
    <w:p w14:paraId="7C93397E" w14:textId="2C17A573" w:rsid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32FCCE" w14:textId="1CA55A95" w:rsidR="003F1935" w:rsidRP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própria sentença criminal</w:t>
      </w:r>
      <w:r w:rsidR="007F262E">
        <w:rPr>
          <w:rFonts w:ascii="Times New Roman" w:hAnsi="Times New Roman" w:cs="Times New Roman"/>
        </w:rPr>
        <w:t>, proferida no âmbito de vara criminal</w:t>
      </w:r>
    </w:p>
    <w:p w14:paraId="4B253C6B" w14:textId="77777777" w:rsid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119E9F" w14:textId="3CBD7459" w:rsidR="003F1935" w:rsidRP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F1935">
        <w:rPr>
          <w:rFonts w:ascii="Times New Roman" w:hAnsi="Times New Roman" w:cs="Times New Roman"/>
          <w:i/>
          <w:iCs/>
        </w:rPr>
        <w:t>VII - a sentença arbitral;</w:t>
      </w:r>
    </w:p>
    <w:p w14:paraId="39FEF960" w14:textId="5B72C355" w:rsid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BC7A01" w14:textId="16C4F2DA" w:rsidR="007F262E" w:rsidRPr="003F1935" w:rsidRDefault="007F262E" w:rsidP="003F19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Proferida fora do Judiciário, pelo árbitro</w:t>
      </w:r>
    </w:p>
    <w:p w14:paraId="00EB0016" w14:textId="77777777" w:rsid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B1B9E3" w14:textId="6E8BB6A6" w:rsidR="003F1935" w:rsidRP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F1935">
        <w:rPr>
          <w:rFonts w:ascii="Times New Roman" w:hAnsi="Times New Roman" w:cs="Times New Roman"/>
          <w:i/>
          <w:iCs/>
        </w:rPr>
        <w:t>VIII - a sentença estrangeira homologada pelo Superior Tribunal de Justiça;</w:t>
      </w:r>
    </w:p>
    <w:p w14:paraId="05010AA7" w14:textId="77777777" w:rsid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1146A4" w14:textId="526EF02F" w:rsidR="003F1935" w:rsidRP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F1935">
        <w:rPr>
          <w:rFonts w:ascii="Times New Roman" w:hAnsi="Times New Roman" w:cs="Times New Roman"/>
          <w:i/>
          <w:iCs/>
        </w:rPr>
        <w:t>IX - a decisão interlocutória estrangeira, após a concessão do exequatur à carta rogatória pelo Superior Tribunal de Justiça;</w:t>
      </w:r>
    </w:p>
    <w:p w14:paraId="3ACFD247" w14:textId="77777777" w:rsidR="003F1935" w:rsidRP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7AE3F4" w14:textId="77777777" w:rsidR="003F1935" w:rsidRP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F1935">
        <w:rPr>
          <w:rFonts w:ascii="Times New Roman" w:hAnsi="Times New Roman" w:cs="Times New Roman"/>
          <w:i/>
          <w:iCs/>
        </w:rPr>
        <w:t>§ 1º Nos casos dos incisos VI a IX, o devedor será citado no juízo cível para o cumprimento da sentença ou para a liquidação no prazo de 15 (quinze) dias.</w:t>
      </w:r>
    </w:p>
    <w:p w14:paraId="4787DB09" w14:textId="77777777" w:rsidR="003F1935" w:rsidRPr="003F1935" w:rsidRDefault="003F1935" w:rsidP="003F19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41BC0A" w14:textId="0E90C140" w:rsidR="00AC4334" w:rsidRDefault="00AC4334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019015" w14:textId="77777777" w:rsidR="00C8038A" w:rsidRPr="00C8038A" w:rsidRDefault="00C8038A" w:rsidP="00AF5ED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8038A">
        <w:rPr>
          <w:rFonts w:ascii="Times New Roman" w:hAnsi="Times New Roman" w:cs="Times New Roman"/>
          <w:u w:val="single"/>
        </w:rPr>
        <w:t>* Títulos Executivos Extrajudiciais</w:t>
      </w:r>
    </w:p>
    <w:p w14:paraId="3C5F644B" w14:textId="32976FE2" w:rsidR="00C8038A" w:rsidRDefault="00C8038A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3092FD" w14:textId="77777777" w:rsidR="002D28A7" w:rsidRPr="002D28A7" w:rsidRDefault="002D28A7" w:rsidP="002D28A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D28A7">
        <w:rPr>
          <w:rFonts w:ascii="Times New Roman" w:hAnsi="Times New Roman" w:cs="Times New Roman"/>
          <w:i/>
          <w:iCs/>
        </w:rPr>
        <w:t>Art. 784. São títulos executivos extrajudiciais:</w:t>
      </w:r>
    </w:p>
    <w:p w14:paraId="76ABF462" w14:textId="4A5F5D18" w:rsidR="00C8038A" w:rsidRPr="002D28A7" w:rsidRDefault="002D28A7" w:rsidP="002D28A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D28A7">
        <w:rPr>
          <w:rFonts w:ascii="Times New Roman" w:hAnsi="Times New Roman" w:cs="Times New Roman"/>
          <w:i/>
          <w:iCs/>
        </w:rPr>
        <w:t>I - a letra de câmbio, a nota promissória, a duplicata, a debênture e o cheque;</w:t>
      </w:r>
    </w:p>
    <w:p w14:paraId="15F3E086" w14:textId="7C0E158D" w:rsidR="00C8038A" w:rsidRDefault="00C8038A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5DB83D" w14:textId="6DDB81C5" w:rsidR="002D28A7" w:rsidRDefault="00F30983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inciso I traz </w:t>
      </w:r>
      <w:r w:rsidRPr="00F30983">
        <w:rPr>
          <w:rFonts w:ascii="Times New Roman" w:hAnsi="Times New Roman" w:cs="Times New Roman"/>
          <w:u w:val="single"/>
        </w:rPr>
        <w:t>títulos de crédito</w:t>
      </w:r>
      <w:r w:rsidRPr="00F30983">
        <w:rPr>
          <w:rFonts w:ascii="Times New Roman" w:hAnsi="Times New Roman" w:cs="Times New Roman"/>
        </w:rPr>
        <w:t>, documentos necessários ao exercício do direito literal e autônomo neles contidos</w:t>
      </w:r>
      <w:r>
        <w:rPr>
          <w:rFonts w:ascii="Times New Roman" w:hAnsi="Times New Roman" w:cs="Times New Roman"/>
        </w:rPr>
        <w:t>.</w:t>
      </w:r>
    </w:p>
    <w:p w14:paraId="190E44CD" w14:textId="7C072A3B" w:rsidR="00F30983" w:rsidRDefault="00F30983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EC0123" w14:textId="7D20F734" w:rsidR="00F30983" w:rsidRDefault="00F30983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0983">
        <w:rPr>
          <w:rFonts w:ascii="Times New Roman" w:hAnsi="Times New Roman" w:cs="Times New Roman"/>
        </w:rPr>
        <w:t>A letra de câmbio e a nota promissória são reguladas pelo Decreto 2.044</w:t>
      </w:r>
      <w:r>
        <w:rPr>
          <w:rFonts w:ascii="Times New Roman" w:hAnsi="Times New Roman" w:cs="Times New Roman"/>
        </w:rPr>
        <w:t>/</w:t>
      </w:r>
      <w:r w:rsidRPr="00F30983">
        <w:rPr>
          <w:rFonts w:ascii="Times New Roman" w:hAnsi="Times New Roman" w:cs="Times New Roman"/>
        </w:rPr>
        <w:t>1908, e pela Lei Uniforme de Genebra (LUG)</w:t>
      </w:r>
      <w:r>
        <w:rPr>
          <w:rFonts w:ascii="Times New Roman" w:hAnsi="Times New Roman" w:cs="Times New Roman"/>
        </w:rPr>
        <w:t xml:space="preserve"> / </w:t>
      </w:r>
      <w:r w:rsidRPr="00F30983">
        <w:rPr>
          <w:rFonts w:ascii="Times New Roman" w:hAnsi="Times New Roman" w:cs="Times New Roman"/>
        </w:rPr>
        <w:t>Decreto 57.663</w:t>
      </w:r>
      <w:r>
        <w:rPr>
          <w:rFonts w:ascii="Times New Roman" w:hAnsi="Times New Roman" w:cs="Times New Roman"/>
        </w:rPr>
        <w:t>/</w:t>
      </w:r>
      <w:r w:rsidRPr="00F30983">
        <w:rPr>
          <w:rFonts w:ascii="Times New Roman" w:hAnsi="Times New Roman" w:cs="Times New Roman"/>
        </w:rPr>
        <w:t>1966</w:t>
      </w:r>
      <w:r>
        <w:rPr>
          <w:rFonts w:ascii="Times New Roman" w:hAnsi="Times New Roman" w:cs="Times New Roman"/>
        </w:rPr>
        <w:t>.</w:t>
      </w:r>
    </w:p>
    <w:p w14:paraId="74B8796D" w14:textId="64174E65" w:rsidR="00F30983" w:rsidRDefault="00F30983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276602" w14:textId="21215AE9" w:rsidR="00F30983" w:rsidRDefault="00F30983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0983">
        <w:rPr>
          <w:rFonts w:ascii="Times New Roman" w:hAnsi="Times New Roman" w:cs="Times New Roman"/>
        </w:rPr>
        <w:t>A letra de câmbio é uma ordem de pagamento ao sacado (ou aceitante), em favor do tomador (ou beneficiário), subscrita pelo emitente (sacador).</w:t>
      </w:r>
    </w:p>
    <w:p w14:paraId="4C9E4D60" w14:textId="77777777" w:rsidR="00F30983" w:rsidRDefault="00F30983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CDC29C" w14:textId="2C9BDDB4" w:rsidR="00F30983" w:rsidRDefault="00F30983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</w:t>
      </w:r>
      <w:r w:rsidRPr="00F30983">
        <w:rPr>
          <w:rFonts w:ascii="Times New Roman" w:hAnsi="Times New Roman" w:cs="Times New Roman"/>
        </w:rPr>
        <w:t xml:space="preserve"> nota promissória é uma promessa de pagamento do emitente ao beneficiário (promessa direta). O próprio emitente se obriga ao respectivo pagamento</w:t>
      </w:r>
      <w:r>
        <w:rPr>
          <w:rFonts w:ascii="Times New Roman" w:hAnsi="Times New Roman" w:cs="Times New Roman"/>
        </w:rPr>
        <w:t>.</w:t>
      </w:r>
      <w:r w:rsidRPr="00F309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F30983">
        <w:rPr>
          <w:rFonts w:ascii="Times New Roman" w:hAnsi="Times New Roman" w:cs="Times New Roman"/>
        </w:rPr>
        <w:t>plica</w:t>
      </w:r>
      <w:r>
        <w:rPr>
          <w:rFonts w:ascii="Times New Roman" w:hAnsi="Times New Roman" w:cs="Times New Roman"/>
        </w:rPr>
        <w:t>m</w:t>
      </w:r>
      <w:r w:rsidRPr="00F30983">
        <w:rPr>
          <w:rFonts w:ascii="Times New Roman" w:hAnsi="Times New Roman" w:cs="Times New Roman"/>
        </w:rPr>
        <w:t>-se</w:t>
      </w:r>
      <w:r>
        <w:rPr>
          <w:rFonts w:ascii="Times New Roman" w:hAnsi="Times New Roman" w:cs="Times New Roman"/>
        </w:rPr>
        <w:t xml:space="preserve"> </w:t>
      </w:r>
      <w:r w:rsidRPr="00F30983">
        <w:rPr>
          <w:rFonts w:ascii="Times New Roman" w:hAnsi="Times New Roman" w:cs="Times New Roman"/>
        </w:rPr>
        <w:t>às notas promissórias as regras relativas à letra de câmbio</w:t>
      </w:r>
      <w:r>
        <w:rPr>
          <w:rFonts w:ascii="Times New Roman" w:hAnsi="Times New Roman" w:cs="Times New Roman"/>
        </w:rPr>
        <w:t>.</w:t>
      </w:r>
    </w:p>
    <w:p w14:paraId="3ED2B81C" w14:textId="4B425DA8" w:rsidR="00F30983" w:rsidRDefault="00F30983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0FC41B" w14:textId="07648940" w:rsidR="00F30983" w:rsidRDefault="00F30983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0983">
        <w:rPr>
          <w:rFonts w:ascii="Times New Roman" w:hAnsi="Times New Roman" w:cs="Times New Roman"/>
        </w:rPr>
        <w:t xml:space="preserve">A duplicata </w:t>
      </w:r>
      <w:r>
        <w:rPr>
          <w:rFonts w:ascii="Times New Roman" w:hAnsi="Times New Roman" w:cs="Times New Roman"/>
        </w:rPr>
        <w:t>(</w:t>
      </w:r>
      <w:r w:rsidRPr="00F30983">
        <w:rPr>
          <w:rFonts w:ascii="Times New Roman" w:hAnsi="Times New Roman" w:cs="Times New Roman"/>
        </w:rPr>
        <w:t>Lei 5.474</w:t>
      </w:r>
      <w:r>
        <w:rPr>
          <w:rFonts w:ascii="Times New Roman" w:hAnsi="Times New Roman" w:cs="Times New Roman"/>
        </w:rPr>
        <w:t>/</w:t>
      </w:r>
      <w:r w:rsidRPr="00F30983">
        <w:rPr>
          <w:rFonts w:ascii="Times New Roman" w:hAnsi="Times New Roman" w:cs="Times New Roman"/>
        </w:rPr>
        <w:t>1968</w:t>
      </w:r>
      <w:r>
        <w:rPr>
          <w:rFonts w:ascii="Times New Roman" w:hAnsi="Times New Roman" w:cs="Times New Roman"/>
        </w:rPr>
        <w:t>) é</w:t>
      </w:r>
      <w:r w:rsidRPr="00F30983">
        <w:rPr>
          <w:rFonts w:ascii="Times New Roman" w:hAnsi="Times New Roman" w:cs="Times New Roman"/>
        </w:rPr>
        <w:t xml:space="preserve"> extraída da fatura de compra e venda mercantil ou de prestação de serviços para circulação com efeito comercial.</w:t>
      </w:r>
    </w:p>
    <w:p w14:paraId="3CFF12C6" w14:textId="36F209BB" w:rsidR="00C8038A" w:rsidRDefault="00C8038A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6C2E96" w14:textId="16581BC3" w:rsidR="00F30983" w:rsidRDefault="00F30983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0983">
        <w:rPr>
          <w:rFonts w:ascii="Times New Roman" w:hAnsi="Times New Roman" w:cs="Times New Roman"/>
        </w:rPr>
        <w:t>A debênture é uma parcela de mútuo tomado pela sociedade por ações, outorgando aos seus titulares direito de crédito contra ela (art. 52 da Lei 6.404</w:t>
      </w:r>
      <w:r>
        <w:rPr>
          <w:rFonts w:ascii="Times New Roman" w:hAnsi="Times New Roman" w:cs="Times New Roman"/>
        </w:rPr>
        <w:t>/</w:t>
      </w:r>
      <w:r w:rsidRPr="00F30983">
        <w:rPr>
          <w:rFonts w:ascii="Times New Roman" w:hAnsi="Times New Roman" w:cs="Times New Roman"/>
        </w:rPr>
        <w:t>1976)</w:t>
      </w:r>
      <w:r>
        <w:rPr>
          <w:rFonts w:ascii="Times New Roman" w:hAnsi="Times New Roman" w:cs="Times New Roman"/>
        </w:rPr>
        <w:t>.</w:t>
      </w:r>
    </w:p>
    <w:p w14:paraId="20EC91D1" w14:textId="2EA2C416" w:rsidR="00F30983" w:rsidRDefault="00F30983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494C92" w14:textId="6B2F5D2B" w:rsidR="00F30983" w:rsidRDefault="00F30983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0983">
        <w:rPr>
          <w:rFonts w:ascii="Times New Roman" w:hAnsi="Times New Roman" w:cs="Times New Roman"/>
        </w:rPr>
        <w:t xml:space="preserve">O cheque é ordem de pagamento à vista contra um banco, </w:t>
      </w:r>
      <w:r>
        <w:rPr>
          <w:rFonts w:ascii="Times New Roman" w:hAnsi="Times New Roman" w:cs="Times New Roman"/>
        </w:rPr>
        <w:t xml:space="preserve">desde que neste haja </w:t>
      </w:r>
      <w:r w:rsidRPr="00F30983">
        <w:rPr>
          <w:rFonts w:ascii="Times New Roman" w:hAnsi="Times New Roman" w:cs="Times New Roman"/>
        </w:rPr>
        <w:t>fundos disponíveis</w:t>
      </w:r>
      <w:r>
        <w:rPr>
          <w:rFonts w:ascii="Times New Roman" w:hAnsi="Times New Roman" w:cs="Times New Roman"/>
        </w:rPr>
        <w:t xml:space="preserve"> na conta (</w:t>
      </w:r>
      <w:r w:rsidRPr="00F30983">
        <w:rPr>
          <w:rFonts w:ascii="Times New Roman" w:hAnsi="Times New Roman" w:cs="Times New Roman"/>
        </w:rPr>
        <w:t>Lei 7.357</w:t>
      </w:r>
      <w:r>
        <w:rPr>
          <w:rFonts w:ascii="Times New Roman" w:hAnsi="Times New Roman" w:cs="Times New Roman"/>
        </w:rPr>
        <w:t>/</w:t>
      </w:r>
      <w:r w:rsidRPr="00F30983">
        <w:rPr>
          <w:rFonts w:ascii="Times New Roman" w:hAnsi="Times New Roman" w:cs="Times New Roman"/>
        </w:rPr>
        <w:t>1985</w:t>
      </w:r>
      <w:r>
        <w:rPr>
          <w:rFonts w:ascii="Times New Roman" w:hAnsi="Times New Roman" w:cs="Times New Roman"/>
        </w:rPr>
        <w:t>).</w:t>
      </w:r>
    </w:p>
    <w:p w14:paraId="13162399" w14:textId="118377B6" w:rsidR="00F30983" w:rsidRDefault="00F30983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9432B7" w14:textId="2E0B7ECE" w:rsidR="00F30983" w:rsidRDefault="00F30983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0983">
        <w:rPr>
          <w:rFonts w:ascii="Times New Roman" w:hAnsi="Times New Roman" w:cs="Times New Roman"/>
        </w:rPr>
        <w:t>Permite-se a emissão dos títulos de crédito na forma eletrônica</w:t>
      </w:r>
      <w:r>
        <w:rPr>
          <w:rFonts w:ascii="Times New Roman" w:hAnsi="Times New Roman" w:cs="Times New Roman"/>
        </w:rPr>
        <w:t xml:space="preserve"> (CC, </w:t>
      </w:r>
      <w:r w:rsidRPr="00F30983">
        <w:rPr>
          <w:rFonts w:ascii="Times New Roman" w:hAnsi="Times New Roman" w:cs="Times New Roman"/>
        </w:rPr>
        <w:t>art. 889, § 3º</w:t>
      </w:r>
      <w:r>
        <w:rPr>
          <w:rFonts w:ascii="Times New Roman" w:hAnsi="Times New Roman" w:cs="Times New Roman"/>
        </w:rPr>
        <w:t>).</w:t>
      </w:r>
    </w:p>
    <w:p w14:paraId="2F8CBDC6" w14:textId="5169E375" w:rsidR="00F30983" w:rsidRDefault="00F30983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47E87A" w14:textId="4672A365" w:rsidR="0076365D" w:rsidRPr="0076365D" w:rsidRDefault="0076365D" w:rsidP="00AF5ED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6365D">
        <w:rPr>
          <w:rFonts w:ascii="Times New Roman" w:hAnsi="Times New Roman" w:cs="Times New Roman"/>
          <w:i/>
          <w:iCs/>
        </w:rPr>
        <w:t>II - a escritura pública ou outro documento público assinado pelo devedor;</w:t>
      </w:r>
    </w:p>
    <w:p w14:paraId="1C956253" w14:textId="36F3466A" w:rsidR="00F30983" w:rsidRDefault="00F30983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E1197D" w14:textId="7A739F12" w:rsidR="0076365D" w:rsidRDefault="0076365D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365D">
        <w:rPr>
          <w:rFonts w:ascii="Times New Roman" w:hAnsi="Times New Roman" w:cs="Times New Roman"/>
        </w:rPr>
        <w:t>A escritura pública é espécie do documento público lavrado pelos notários e tabeliães</w:t>
      </w:r>
      <w:r>
        <w:rPr>
          <w:rFonts w:ascii="Times New Roman" w:hAnsi="Times New Roman" w:cs="Times New Roman"/>
        </w:rPr>
        <w:t xml:space="preserve"> </w:t>
      </w:r>
      <w:r w:rsidRPr="0076365D">
        <w:rPr>
          <w:rFonts w:ascii="Times New Roman" w:hAnsi="Times New Roman" w:cs="Times New Roman"/>
        </w:rPr>
        <w:t>para formalizar juridicamente a vontade das partes</w:t>
      </w:r>
      <w:r>
        <w:rPr>
          <w:rFonts w:ascii="Times New Roman" w:hAnsi="Times New Roman" w:cs="Times New Roman"/>
        </w:rPr>
        <w:t xml:space="preserve"> (</w:t>
      </w:r>
      <w:r w:rsidRPr="0076365D">
        <w:rPr>
          <w:rFonts w:ascii="Times New Roman" w:hAnsi="Times New Roman" w:cs="Times New Roman"/>
        </w:rPr>
        <w:t>Lei 8.935</w:t>
      </w:r>
      <w:r>
        <w:rPr>
          <w:rFonts w:ascii="Times New Roman" w:hAnsi="Times New Roman" w:cs="Times New Roman"/>
        </w:rPr>
        <w:t>/</w:t>
      </w:r>
      <w:r w:rsidRPr="0076365D">
        <w:rPr>
          <w:rFonts w:ascii="Times New Roman" w:hAnsi="Times New Roman" w:cs="Times New Roman"/>
        </w:rPr>
        <w:t>1994</w:t>
      </w:r>
      <w:r>
        <w:rPr>
          <w:rFonts w:ascii="Times New Roman" w:hAnsi="Times New Roman" w:cs="Times New Roman"/>
        </w:rPr>
        <w:t xml:space="preserve">, </w:t>
      </w:r>
      <w:r w:rsidRPr="0076365D">
        <w:rPr>
          <w:rFonts w:ascii="Times New Roman" w:hAnsi="Times New Roman" w:cs="Times New Roman"/>
        </w:rPr>
        <w:t>arts. 6º e 7º</w:t>
      </w:r>
      <w:r>
        <w:rPr>
          <w:rFonts w:ascii="Times New Roman" w:hAnsi="Times New Roman" w:cs="Times New Roman"/>
        </w:rPr>
        <w:t>)</w:t>
      </w:r>
    </w:p>
    <w:p w14:paraId="0166705C" w14:textId="40AA6C3A" w:rsidR="0076365D" w:rsidRDefault="0076365D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06BC1E" w14:textId="1D7C7887" w:rsidR="0076365D" w:rsidRPr="002F39EC" w:rsidRDefault="002F39EC" w:rsidP="00AF5ED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F39EC">
        <w:rPr>
          <w:rFonts w:ascii="Times New Roman" w:hAnsi="Times New Roman" w:cs="Times New Roman"/>
          <w:i/>
          <w:iCs/>
        </w:rPr>
        <w:t>III - o documento particular assinado pelo devedor e por 2 (duas) testemunhas;</w:t>
      </w:r>
    </w:p>
    <w:p w14:paraId="163C2E90" w14:textId="4B288518" w:rsidR="0076365D" w:rsidRDefault="0076365D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86D071" w14:textId="7DC83ED6" w:rsidR="002F39EC" w:rsidRDefault="002F39EC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 a</w:t>
      </w:r>
      <w:r w:rsidRPr="002F39EC">
        <w:rPr>
          <w:rFonts w:ascii="Times New Roman" w:hAnsi="Times New Roman" w:cs="Times New Roman"/>
        </w:rPr>
        <w:t xml:space="preserve"> assinatura das testemunhas deve ser contemporânea à formação do documento particular</w:t>
      </w:r>
      <w:r>
        <w:rPr>
          <w:rFonts w:ascii="Times New Roman" w:hAnsi="Times New Roman" w:cs="Times New Roman"/>
        </w:rPr>
        <w:t>?</w:t>
      </w:r>
    </w:p>
    <w:p w14:paraId="5404D07F" w14:textId="034040F7" w:rsidR="002F39EC" w:rsidRDefault="002F39EC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necessário qualificar as testemunhas?</w:t>
      </w:r>
    </w:p>
    <w:p w14:paraId="5308EAEB" w14:textId="65BED547" w:rsidR="002F39EC" w:rsidRDefault="002F39EC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necessário firma reconhecida das assinaturas?</w:t>
      </w:r>
    </w:p>
    <w:p w14:paraId="650606B1" w14:textId="7828159C" w:rsidR="002F39EC" w:rsidRDefault="002F39EC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D1F942" w14:textId="1C1D7B43" w:rsidR="00755949" w:rsidRPr="00755949" w:rsidRDefault="00755949" w:rsidP="00AF5ED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755949">
        <w:rPr>
          <w:rFonts w:ascii="Times New Roman" w:hAnsi="Times New Roman" w:cs="Times New Roman"/>
          <w:color w:val="FF0000"/>
        </w:rPr>
        <w:t xml:space="preserve">Cf. a respeito, o </w:t>
      </w:r>
      <w:r w:rsidRPr="00755949">
        <w:rPr>
          <w:rFonts w:ascii="Times New Roman" w:hAnsi="Times New Roman" w:cs="Times New Roman"/>
          <w:color w:val="FF0000"/>
        </w:rPr>
        <w:t>REsp 1.453.949</w:t>
      </w:r>
    </w:p>
    <w:p w14:paraId="1698D453" w14:textId="77777777" w:rsidR="00755949" w:rsidRDefault="00755949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687C86" w14:textId="0845F7E1" w:rsidR="002F39EC" w:rsidRPr="002F39EC" w:rsidRDefault="002F39EC" w:rsidP="00AF5ED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F39EC">
        <w:rPr>
          <w:rFonts w:ascii="Times New Roman" w:hAnsi="Times New Roman" w:cs="Times New Roman"/>
          <w:i/>
          <w:iCs/>
        </w:rPr>
        <w:t>IV - o instrumento de transação referendado pelo Ministério Público, pela Defensoria Pública, pela Advocacia Pública, pelos advogados dos transatores ou por conciliador ou mediador credenciado por tribunal;</w:t>
      </w:r>
    </w:p>
    <w:p w14:paraId="22122A5A" w14:textId="7F431786" w:rsidR="002F39EC" w:rsidRDefault="002F39EC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EA7700" w14:textId="6D6ED196" w:rsidR="002F39EC" w:rsidRDefault="00206C26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Seria o mesmo que a transação homologada em juízo?</w:t>
      </w:r>
      <w:r w:rsidR="00293F32">
        <w:rPr>
          <w:rFonts w:ascii="Times New Roman" w:hAnsi="Times New Roman" w:cs="Times New Roman"/>
        </w:rPr>
        <w:t xml:space="preserve"> (CPC, </w:t>
      </w:r>
      <w:r w:rsidR="00293F32" w:rsidRPr="00293F32">
        <w:rPr>
          <w:rFonts w:ascii="Times New Roman" w:hAnsi="Times New Roman" w:cs="Times New Roman"/>
        </w:rPr>
        <w:t>art. 515, II e III</w:t>
      </w:r>
      <w:r w:rsidR="00293F32">
        <w:rPr>
          <w:rFonts w:ascii="Times New Roman" w:hAnsi="Times New Roman" w:cs="Times New Roman"/>
        </w:rPr>
        <w:t>)</w:t>
      </w:r>
    </w:p>
    <w:p w14:paraId="55454AAC" w14:textId="4F6B51BD" w:rsidR="002F39EC" w:rsidRDefault="002F39EC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2BAF60" w14:textId="5ACF6B0B" w:rsidR="00293F32" w:rsidRPr="00293F32" w:rsidRDefault="00293F32" w:rsidP="00AF5ED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93F32">
        <w:rPr>
          <w:rFonts w:ascii="Times New Roman" w:hAnsi="Times New Roman" w:cs="Times New Roman"/>
          <w:i/>
          <w:iCs/>
        </w:rPr>
        <w:t xml:space="preserve">V - o contrato garantido por </w:t>
      </w:r>
      <w:r w:rsidRPr="00293F32">
        <w:rPr>
          <w:rFonts w:ascii="Times New Roman" w:hAnsi="Times New Roman" w:cs="Times New Roman"/>
          <w:i/>
          <w:iCs/>
          <w:u w:val="single"/>
        </w:rPr>
        <w:t>hipoteca</w:t>
      </w:r>
      <w:r w:rsidRPr="00293F32">
        <w:rPr>
          <w:rFonts w:ascii="Times New Roman" w:hAnsi="Times New Roman" w:cs="Times New Roman"/>
          <w:i/>
          <w:iCs/>
        </w:rPr>
        <w:t xml:space="preserve">, </w:t>
      </w:r>
      <w:r w:rsidRPr="00293F32">
        <w:rPr>
          <w:rFonts w:ascii="Times New Roman" w:hAnsi="Times New Roman" w:cs="Times New Roman"/>
          <w:i/>
          <w:iCs/>
          <w:u w:val="single"/>
        </w:rPr>
        <w:t>penhor</w:t>
      </w:r>
      <w:r w:rsidRPr="00293F32">
        <w:rPr>
          <w:rFonts w:ascii="Times New Roman" w:hAnsi="Times New Roman" w:cs="Times New Roman"/>
          <w:i/>
          <w:iCs/>
        </w:rPr>
        <w:t xml:space="preserve">, </w:t>
      </w:r>
      <w:r w:rsidRPr="00293F32">
        <w:rPr>
          <w:rFonts w:ascii="Times New Roman" w:hAnsi="Times New Roman" w:cs="Times New Roman"/>
          <w:i/>
          <w:iCs/>
          <w:u w:val="single"/>
        </w:rPr>
        <w:t>anticrese</w:t>
      </w:r>
      <w:r w:rsidRPr="00293F32">
        <w:rPr>
          <w:rFonts w:ascii="Times New Roman" w:hAnsi="Times New Roman" w:cs="Times New Roman"/>
          <w:i/>
          <w:iCs/>
        </w:rPr>
        <w:t xml:space="preserve"> ou outro direito real de garantia e aquele garantido por </w:t>
      </w:r>
      <w:r w:rsidRPr="00293F32">
        <w:rPr>
          <w:rFonts w:ascii="Times New Roman" w:hAnsi="Times New Roman" w:cs="Times New Roman"/>
          <w:i/>
          <w:iCs/>
          <w:u w:val="single"/>
        </w:rPr>
        <w:t>caução</w:t>
      </w:r>
      <w:r w:rsidRPr="00293F32">
        <w:rPr>
          <w:rFonts w:ascii="Times New Roman" w:hAnsi="Times New Roman" w:cs="Times New Roman"/>
          <w:i/>
          <w:iCs/>
        </w:rPr>
        <w:t>;</w:t>
      </w:r>
    </w:p>
    <w:p w14:paraId="1FB2E910" w14:textId="624A6AF9" w:rsidR="00E2254B" w:rsidRDefault="00E2254B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F6B476" w14:textId="639FB91A" w:rsidR="00293F32" w:rsidRDefault="00293F32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inciso traz contratos de </w:t>
      </w:r>
      <w:r w:rsidRPr="00293F32">
        <w:rPr>
          <w:rFonts w:ascii="Times New Roman" w:hAnsi="Times New Roman" w:cs="Times New Roman"/>
          <w:u w:val="single"/>
        </w:rPr>
        <w:t>garantia real</w:t>
      </w:r>
      <w:r>
        <w:rPr>
          <w:rFonts w:ascii="Times New Roman" w:hAnsi="Times New Roman" w:cs="Times New Roman"/>
          <w:u w:val="single"/>
        </w:rPr>
        <w:t>.</w:t>
      </w:r>
    </w:p>
    <w:p w14:paraId="21C5ADF8" w14:textId="77777777" w:rsidR="00293F32" w:rsidRDefault="00293F32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2CB4E0" w14:textId="2E00DD74" w:rsidR="00293F32" w:rsidRPr="00293F32" w:rsidRDefault="00293F32" w:rsidP="00AF5ED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93F32">
        <w:rPr>
          <w:rFonts w:ascii="Times New Roman" w:hAnsi="Times New Roman" w:cs="Times New Roman"/>
          <w:i/>
          <w:iCs/>
        </w:rPr>
        <w:t>VI - o contrato de seguro de vida em caso de morte;</w:t>
      </w:r>
    </w:p>
    <w:p w14:paraId="2BA5CA17" w14:textId="723C656F" w:rsidR="00F30983" w:rsidRDefault="00F30983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60266F" w14:textId="77777777" w:rsidR="00293F32" w:rsidRDefault="00293F32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Seria a execução da apólice contra a seguradora. </w:t>
      </w:r>
    </w:p>
    <w:p w14:paraId="4BA3E702" w14:textId="6CECFF28" w:rsidR="00293F32" w:rsidRDefault="00293F32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Há debate se passível de execução apenas no caso de morte (invalidez seria passível de execução?)</w:t>
      </w:r>
    </w:p>
    <w:p w14:paraId="55069DAF" w14:textId="708DF4EA" w:rsidR="00293F32" w:rsidRDefault="00293F32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8E2D2F" w14:textId="77777777" w:rsidR="00543380" w:rsidRPr="00543380" w:rsidRDefault="00543380" w:rsidP="0054338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43380">
        <w:rPr>
          <w:rFonts w:ascii="Times New Roman" w:hAnsi="Times New Roman" w:cs="Times New Roman"/>
          <w:i/>
          <w:iCs/>
        </w:rPr>
        <w:t>VII - o crédito decorrente de foro e laudêmio;</w:t>
      </w:r>
    </w:p>
    <w:p w14:paraId="61685331" w14:textId="03405986" w:rsidR="00543380" w:rsidRDefault="00543380" w:rsidP="005433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B71344" w14:textId="7200F85D" w:rsidR="00543380" w:rsidRDefault="00543380" w:rsidP="005433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Tais figuras </w:t>
      </w:r>
      <w:r w:rsidRPr="00543380">
        <w:rPr>
          <w:rFonts w:ascii="Times New Roman" w:hAnsi="Times New Roman" w:cs="Times New Roman"/>
        </w:rPr>
        <w:t xml:space="preserve">decorrem do direito real de </w:t>
      </w:r>
      <w:r w:rsidRPr="00543380">
        <w:rPr>
          <w:rFonts w:ascii="Times New Roman" w:hAnsi="Times New Roman" w:cs="Times New Roman"/>
          <w:u w:val="single"/>
        </w:rPr>
        <w:t>enfiteuse</w:t>
      </w:r>
      <w:r w:rsidRPr="00543380">
        <w:rPr>
          <w:rFonts w:ascii="Times New Roman" w:hAnsi="Times New Roman" w:cs="Times New Roman"/>
        </w:rPr>
        <w:t>, não mais passível de ser constituído (</w:t>
      </w:r>
      <w:r>
        <w:rPr>
          <w:rFonts w:ascii="Times New Roman" w:hAnsi="Times New Roman" w:cs="Times New Roman"/>
        </w:rPr>
        <w:t xml:space="preserve">CC, </w:t>
      </w:r>
      <w:r w:rsidRPr="00543380">
        <w:rPr>
          <w:rFonts w:ascii="Times New Roman" w:hAnsi="Times New Roman" w:cs="Times New Roman"/>
        </w:rPr>
        <w:t>art. 2.038)</w:t>
      </w:r>
      <w:r>
        <w:rPr>
          <w:rFonts w:ascii="Times New Roman" w:hAnsi="Times New Roman" w:cs="Times New Roman"/>
        </w:rPr>
        <w:t>. Era comum em terrenos de marinha.</w:t>
      </w:r>
    </w:p>
    <w:p w14:paraId="491FAE67" w14:textId="71517112" w:rsidR="00543380" w:rsidRDefault="00543380" w:rsidP="005433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pagamento anual é o </w:t>
      </w:r>
      <w:r w:rsidRPr="00543380">
        <w:rPr>
          <w:rFonts w:ascii="Times New Roman" w:hAnsi="Times New Roman" w:cs="Times New Roman"/>
          <w:u w:val="single"/>
        </w:rPr>
        <w:t>foro</w:t>
      </w:r>
      <w:r>
        <w:rPr>
          <w:rFonts w:ascii="Times New Roman" w:hAnsi="Times New Roman" w:cs="Times New Roman"/>
        </w:rPr>
        <w:t>.</w:t>
      </w:r>
    </w:p>
    <w:p w14:paraId="5C6BA630" w14:textId="26BE62F1" w:rsidR="00543380" w:rsidRDefault="00543380" w:rsidP="005433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pagamento na transferência, o </w:t>
      </w:r>
      <w:r w:rsidRPr="00543380">
        <w:rPr>
          <w:rFonts w:ascii="Times New Roman" w:hAnsi="Times New Roman" w:cs="Times New Roman"/>
          <w:u w:val="single"/>
        </w:rPr>
        <w:t>laudêmio</w:t>
      </w:r>
      <w:r>
        <w:rPr>
          <w:rFonts w:ascii="Times New Roman" w:hAnsi="Times New Roman" w:cs="Times New Roman"/>
        </w:rPr>
        <w:t>.</w:t>
      </w:r>
    </w:p>
    <w:p w14:paraId="3FEA19B7" w14:textId="70E68240" w:rsidR="00543380" w:rsidRDefault="00543380" w:rsidP="005433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C66F3" w14:textId="77777777" w:rsidR="00543380" w:rsidRPr="00543380" w:rsidRDefault="00543380" w:rsidP="0054338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43380">
        <w:rPr>
          <w:rFonts w:ascii="Times New Roman" w:hAnsi="Times New Roman" w:cs="Times New Roman"/>
          <w:i/>
          <w:iCs/>
        </w:rPr>
        <w:t>VIII - o crédito, documentalmente comprovado, decorrente de aluguel de imóvel, bem como de encargos acessórios, tais como taxas e despesas de condomínio;</w:t>
      </w:r>
    </w:p>
    <w:p w14:paraId="6016648C" w14:textId="2A4500CC" w:rsidR="00543380" w:rsidRDefault="00543380" w:rsidP="005433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3C5313" w14:textId="3DFB93EC" w:rsidR="00543380" w:rsidRDefault="00543380" w:rsidP="005433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Desnecessário que o contrato esteja assinado por duas testemunhas (inciso III) – mas nada impede que esteja.</w:t>
      </w:r>
    </w:p>
    <w:p w14:paraId="3AF361F8" w14:textId="77777777" w:rsidR="00543380" w:rsidRPr="00543380" w:rsidRDefault="00543380" w:rsidP="005433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1C3AD4" w14:textId="2716F07E" w:rsidR="00543380" w:rsidRPr="00543380" w:rsidRDefault="00543380" w:rsidP="0054338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43380">
        <w:rPr>
          <w:rFonts w:ascii="Times New Roman" w:hAnsi="Times New Roman" w:cs="Times New Roman"/>
          <w:i/>
          <w:iCs/>
        </w:rPr>
        <w:t xml:space="preserve">IX </w:t>
      </w:r>
      <w:r>
        <w:rPr>
          <w:rFonts w:ascii="Times New Roman" w:hAnsi="Times New Roman" w:cs="Times New Roman"/>
          <w:i/>
          <w:iCs/>
        </w:rPr>
        <w:t>–</w:t>
      </w:r>
      <w:r w:rsidRPr="00543380">
        <w:rPr>
          <w:rFonts w:ascii="Times New Roman" w:hAnsi="Times New Roman" w:cs="Times New Roman"/>
          <w:i/>
          <w:iCs/>
        </w:rPr>
        <w:t xml:space="preserve"> a certidão de dívida ativa da Fazenda Pública da União, dos Estados, do Distrito Federal e dos Municípios, correspondente aos créditos inscritos na forma da lei;</w:t>
      </w:r>
    </w:p>
    <w:p w14:paraId="1409CD68" w14:textId="7766943B" w:rsidR="00543380" w:rsidRDefault="00543380" w:rsidP="005433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5190EC" w14:textId="518D0DB4" w:rsidR="00543380" w:rsidRDefault="00543380" w:rsidP="005433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CDA, que dá ensejo a execução fiscal (L. 6.830/1980)</w:t>
      </w:r>
    </w:p>
    <w:p w14:paraId="579AA601" w14:textId="77777777" w:rsidR="00543380" w:rsidRPr="00543380" w:rsidRDefault="00543380" w:rsidP="005433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19C1F5" w14:textId="4E1347E8" w:rsidR="00543380" w:rsidRPr="00543380" w:rsidRDefault="00543380" w:rsidP="0054338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43380">
        <w:rPr>
          <w:rFonts w:ascii="Times New Roman" w:hAnsi="Times New Roman" w:cs="Times New Roman"/>
          <w:i/>
          <w:iCs/>
        </w:rPr>
        <w:t xml:space="preserve">X </w:t>
      </w:r>
      <w:r>
        <w:rPr>
          <w:rFonts w:ascii="Times New Roman" w:hAnsi="Times New Roman" w:cs="Times New Roman"/>
          <w:i/>
          <w:iCs/>
        </w:rPr>
        <w:t>–</w:t>
      </w:r>
      <w:r w:rsidRPr="00543380">
        <w:rPr>
          <w:rFonts w:ascii="Times New Roman" w:hAnsi="Times New Roman" w:cs="Times New Roman"/>
          <w:i/>
          <w:iCs/>
        </w:rPr>
        <w:t xml:space="preserve"> o crédito referente às contribuições ordinárias ou extraordinárias de condomínio edilício, previstas na respectiva convenção ou aprovadas em assembleia geral, desde que documentalmente comprovadas;</w:t>
      </w:r>
    </w:p>
    <w:p w14:paraId="1232B02B" w14:textId="2B53A09D" w:rsidR="00543380" w:rsidRDefault="00543380" w:rsidP="005433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4561EE" w14:textId="0DA541D4" w:rsidR="00543380" w:rsidRDefault="00543380" w:rsidP="005433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Débito condominial, não era título executivo antes do CPC15</w:t>
      </w:r>
    </w:p>
    <w:p w14:paraId="0C71322E" w14:textId="77777777" w:rsidR="00543380" w:rsidRPr="00543380" w:rsidRDefault="00543380" w:rsidP="005433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9D2522" w14:textId="77777777" w:rsidR="00543380" w:rsidRPr="00543380" w:rsidRDefault="00543380" w:rsidP="0054338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43380">
        <w:rPr>
          <w:rFonts w:ascii="Times New Roman" w:hAnsi="Times New Roman" w:cs="Times New Roman"/>
          <w:i/>
          <w:iCs/>
        </w:rPr>
        <w:t>XI - a certidão expedida por serventia notarial ou de registro relativa a valores de emolumentos e demais despesas devidas pelos atos por ela praticados, fixados nas tabelas estabelecidas em lei;</w:t>
      </w:r>
    </w:p>
    <w:p w14:paraId="50A65614" w14:textId="54E9936C" w:rsidR="00543380" w:rsidRDefault="00543380" w:rsidP="005433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C9783E" w14:textId="054A4BAE" w:rsidR="00543380" w:rsidRDefault="00543380" w:rsidP="005433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Tabelião / notário realiza um trabalho e pode executar, sem que haja a participação do devedor</w:t>
      </w:r>
    </w:p>
    <w:p w14:paraId="491F681A" w14:textId="77777777" w:rsidR="00543380" w:rsidRPr="00543380" w:rsidRDefault="00543380" w:rsidP="005433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F99BAA" w14:textId="1841171B" w:rsidR="00543380" w:rsidRPr="00543380" w:rsidRDefault="00543380" w:rsidP="0054338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43380">
        <w:rPr>
          <w:rFonts w:ascii="Times New Roman" w:hAnsi="Times New Roman" w:cs="Times New Roman"/>
          <w:i/>
          <w:iCs/>
        </w:rPr>
        <w:t>XII - todos os demais títulos aos quais, por disposição expressa, a lei atribuir força executiva.</w:t>
      </w:r>
    </w:p>
    <w:p w14:paraId="6231654C" w14:textId="10ADFCC5" w:rsidR="00543380" w:rsidRDefault="00543380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C6BCDF" w14:textId="4177ECAF" w:rsidR="00543380" w:rsidRDefault="00543380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Há diversos, tais como:</w:t>
      </w:r>
    </w:p>
    <w:p w14:paraId="30BFD350" w14:textId="623D5BD8" w:rsidR="00543380" w:rsidRDefault="00543380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CCB (</w:t>
      </w:r>
      <w:r w:rsidR="003266B6">
        <w:rPr>
          <w:rFonts w:ascii="Times New Roman" w:hAnsi="Times New Roman" w:cs="Times New Roman"/>
        </w:rPr>
        <w:t xml:space="preserve">art. 28 da </w:t>
      </w:r>
      <w:r w:rsidRPr="00543380">
        <w:rPr>
          <w:rFonts w:ascii="Times New Roman" w:hAnsi="Times New Roman" w:cs="Times New Roman"/>
        </w:rPr>
        <w:t>Lei 10.931</w:t>
      </w:r>
      <w:r>
        <w:rPr>
          <w:rFonts w:ascii="Times New Roman" w:hAnsi="Times New Roman" w:cs="Times New Roman"/>
        </w:rPr>
        <w:t>/</w:t>
      </w:r>
      <w:r w:rsidRPr="00543380">
        <w:rPr>
          <w:rFonts w:ascii="Times New Roman" w:hAnsi="Times New Roman" w:cs="Times New Roman"/>
        </w:rPr>
        <w:t>2004</w:t>
      </w:r>
      <w:r>
        <w:rPr>
          <w:rFonts w:ascii="Times New Roman" w:hAnsi="Times New Roman" w:cs="Times New Roman"/>
        </w:rPr>
        <w:t>)</w:t>
      </w:r>
    </w:p>
    <w:p w14:paraId="52693372" w14:textId="354497A6" w:rsidR="00543380" w:rsidRDefault="00543380" w:rsidP="00AF5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TAC (</w:t>
      </w:r>
      <w:r w:rsidR="003266B6">
        <w:rPr>
          <w:rFonts w:ascii="Times New Roman" w:hAnsi="Times New Roman" w:cs="Times New Roman"/>
        </w:rPr>
        <w:t xml:space="preserve">art. </w:t>
      </w:r>
      <w:r w:rsidR="003266B6" w:rsidRPr="003266B6">
        <w:rPr>
          <w:rFonts w:ascii="Times New Roman" w:hAnsi="Times New Roman" w:cs="Times New Roman"/>
        </w:rPr>
        <w:t>5º, § 6º</w:t>
      </w:r>
      <w:r w:rsidR="003266B6" w:rsidRPr="003266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Lei da ação civil pública)</w:t>
      </w:r>
    </w:p>
    <w:p w14:paraId="0F965984" w14:textId="15F4CB7D" w:rsidR="00293F32" w:rsidRDefault="00293F32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2F262A" w14:textId="55DAAAE1" w:rsidR="00293F32" w:rsidRDefault="00293F32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DA66D6" w14:textId="15A7E534" w:rsidR="003F1935" w:rsidRDefault="003F1935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10BDFA" w14:textId="77777777" w:rsidR="003F1935" w:rsidRPr="000B0CF2" w:rsidRDefault="003F1935" w:rsidP="00AF5ED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F1935" w:rsidRPr="000B0CF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EE38F" w14:textId="77777777" w:rsidR="00A36B4D" w:rsidRDefault="00A36B4D" w:rsidP="00BD4AFB">
      <w:pPr>
        <w:spacing w:after="0" w:line="240" w:lineRule="auto"/>
      </w:pPr>
      <w:r>
        <w:separator/>
      </w:r>
    </w:p>
  </w:endnote>
  <w:endnote w:type="continuationSeparator" w:id="0">
    <w:p w14:paraId="3BD966C1" w14:textId="77777777" w:rsidR="00A36B4D" w:rsidRDefault="00A36B4D" w:rsidP="00BD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B42C8" w14:textId="77777777" w:rsidR="00A36B4D" w:rsidRDefault="00A36B4D" w:rsidP="00BD4AFB">
      <w:pPr>
        <w:spacing w:after="0" w:line="240" w:lineRule="auto"/>
      </w:pPr>
      <w:r>
        <w:separator/>
      </w:r>
    </w:p>
  </w:footnote>
  <w:footnote w:type="continuationSeparator" w:id="0">
    <w:p w14:paraId="03E85642" w14:textId="77777777" w:rsidR="00A36B4D" w:rsidRDefault="00A36B4D" w:rsidP="00BD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673B6" w14:textId="299905EE" w:rsidR="00BD4AFB" w:rsidRDefault="00BD4AFB">
    <w:pPr>
      <w:pStyle w:val="Cabealho"/>
    </w:pPr>
    <w:r>
      <w:t>Prof. Luiz Dellore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11665"/>
    <w:multiLevelType w:val="hybridMultilevel"/>
    <w:tmpl w:val="CF7C3DB4"/>
    <w:lvl w:ilvl="0" w:tplc="978A13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0C9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284A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BA0F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CCE7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6AE4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2256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DE97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035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F2"/>
    <w:rsid w:val="00096DF6"/>
    <w:rsid w:val="000B0CF2"/>
    <w:rsid w:val="00206C26"/>
    <w:rsid w:val="00293F32"/>
    <w:rsid w:val="002D28A7"/>
    <w:rsid w:val="002F39EC"/>
    <w:rsid w:val="003266B6"/>
    <w:rsid w:val="003E40CF"/>
    <w:rsid w:val="003F1935"/>
    <w:rsid w:val="00543380"/>
    <w:rsid w:val="00686566"/>
    <w:rsid w:val="00755949"/>
    <w:rsid w:val="0076365D"/>
    <w:rsid w:val="007F262E"/>
    <w:rsid w:val="00A36B4D"/>
    <w:rsid w:val="00AC4334"/>
    <w:rsid w:val="00AF5ED7"/>
    <w:rsid w:val="00BD4AFB"/>
    <w:rsid w:val="00C8038A"/>
    <w:rsid w:val="00E2254B"/>
    <w:rsid w:val="00F30983"/>
    <w:rsid w:val="00F8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0AC5"/>
  <w15:chartTrackingRefBased/>
  <w15:docId w15:val="{70947E28-29A4-4DE0-855C-B8CCBAC1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E40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40C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D4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AFB"/>
  </w:style>
  <w:style w:type="paragraph" w:styleId="Rodap">
    <w:name w:val="footer"/>
    <w:basedOn w:val="Normal"/>
    <w:link w:val="RodapChar"/>
    <w:uiPriority w:val="99"/>
    <w:unhideWhenUsed/>
    <w:rsid w:val="00BD4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AFB"/>
  </w:style>
  <w:style w:type="paragraph" w:styleId="PargrafodaLista">
    <w:name w:val="List Paragraph"/>
    <w:basedOn w:val="Normal"/>
    <w:uiPriority w:val="34"/>
    <w:qFormat/>
    <w:rsid w:val="00BD4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7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1190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GUILHERME P DELLORE</dc:creator>
  <cp:keywords/>
  <dc:description/>
  <cp:lastModifiedBy>LUIZ GUILHERME P DELLORE</cp:lastModifiedBy>
  <cp:revision>13</cp:revision>
  <dcterms:created xsi:type="dcterms:W3CDTF">2021-03-15T04:21:00Z</dcterms:created>
  <dcterms:modified xsi:type="dcterms:W3CDTF">2021-03-15T05:58:00Z</dcterms:modified>
</cp:coreProperties>
</file>