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B5" w:rsidRPr="005D7120" w:rsidRDefault="00FC5CDE" w:rsidP="00FC5C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 xml:space="preserve"> Modificações da sentença</w:t>
      </w:r>
    </w:p>
    <w:p w:rsidR="00FC5CDE" w:rsidRPr="005D7120" w:rsidRDefault="00FC5CDE" w:rsidP="005D712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5D7120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7120">
        <w:rPr>
          <w:rFonts w:ascii="Times New Roman" w:hAnsi="Times New Roman" w:cs="Times New Roman"/>
          <w:sz w:val="26"/>
          <w:szCs w:val="26"/>
          <w:u w:val="single"/>
        </w:rPr>
        <w:t>* Momento de prolação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a) Na própria audiência de instrução e julgamento, após os debates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b) após a audiência, se os debates nela aconteceram (pelo CPC, art. 366, no prazo de 30 dias).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c) após os memoriais apresentados (CPC, arts. 364, § 2º e 366).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7120">
        <w:rPr>
          <w:rFonts w:ascii="Times New Roman" w:hAnsi="Times New Roman" w:cs="Times New Roman"/>
          <w:sz w:val="26"/>
          <w:szCs w:val="26"/>
          <w:u w:val="single"/>
        </w:rPr>
        <w:t>* Publicação e intimação da sentença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A sentença será publicada: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a) na própria audiência, já com a intimação das partes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b) em cartório.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Publicar = tornar público (em audiência ou em cartório, com juntada nos autos)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Intimar = dar ciência às partes (via diário oficial ou pessoalmente)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Quando haverá a intimação pessoal?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MP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Defensor público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Fazenda pública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D7120">
        <w:rPr>
          <w:rFonts w:ascii="Times New Roman" w:hAnsi="Times New Roman" w:cs="Times New Roman"/>
          <w:sz w:val="26"/>
          <w:szCs w:val="26"/>
          <w:u w:val="single"/>
        </w:rPr>
        <w:t>* Alteração da sentença pelo próprio juiz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Uma vez publicada (e, a rigor, antes mesmo da intimação), o juiz pode alterar sua sentença?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NCPC, art. 494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D7120">
        <w:rPr>
          <w:rFonts w:ascii="Times New Roman" w:hAnsi="Times New Roman" w:cs="Times New Roman"/>
          <w:i/>
          <w:sz w:val="26"/>
          <w:szCs w:val="26"/>
        </w:rPr>
        <w:t>Art. 494.  Publicada a sentença, o juiz só poderá alterá-la: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D7120">
        <w:rPr>
          <w:rFonts w:ascii="Times New Roman" w:hAnsi="Times New Roman" w:cs="Times New Roman"/>
          <w:i/>
          <w:sz w:val="26"/>
          <w:szCs w:val="26"/>
        </w:rPr>
        <w:t xml:space="preserve">I - para </w:t>
      </w:r>
      <w:proofErr w:type="spellStart"/>
      <w:r w:rsidRPr="005D7120">
        <w:rPr>
          <w:rFonts w:ascii="Times New Roman" w:hAnsi="Times New Roman" w:cs="Times New Roman"/>
          <w:i/>
          <w:sz w:val="26"/>
          <w:szCs w:val="26"/>
        </w:rPr>
        <w:t>corrigir-lhe</w:t>
      </w:r>
      <w:proofErr w:type="spellEnd"/>
      <w:r w:rsidRPr="005D7120">
        <w:rPr>
          <w:rFonts w:ascii="Times New Roman" w:hAnsi="Times New Roman" w:cs="Times New Roman"/>
          <w:i/>
          <w:sz w:val="26"/>
          <w:szCs w:val="26"/>
        </w:rPr>
        <w:t>, de ofício ou a requerimento da parte, inexatidões materiais ou erros de cálculo;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D7120">
        <w:rPr>
          <w:rFonts w:ascii="Times New Roman" w:hAnsi="Times New Roman" w:cs="Times New Roman"/>
          <w:i/>
          <w:sz w:val="26"/>
          <w:szCs w:val="26"/>
        </w:rPr>
        <w:t>II - por meio de embargos de declaração</w:t>
      </w:r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CDE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O que seriam as inexatidões materiais?</w:t>
      </w:r>
    </w:p>
    <w:p w:rsidR="00FC5CDE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erro de nome ou grafia das partes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indicação errada no número do processo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inserção de trechos / parágrafos estranhos à sentença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soma equivocada de valores mencionados na decisão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7120">
        <w:rPr>
          <w:rFonts w:ascii="Times New Roman" w:hAnsi="Times New Roman" w:cs="Times New Roman"/>
          <w:sz w:val="26"/>
          <w:szCs w:val="26"/>
        </w:rPr>
        <w:t>- dispositivo que não reflete a fundamentação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D7120">
        <w:rPr>
          <w:rFonts w:ascii="Times New Roman" w:hAnsi="Times New Roman" w:cs="Times New Roman"/>
          <w:sz w:val="26"/>
          <w:szCs w:val="26"/>
        </w:rPr>
        <w:t>etc</w:t>
      </w:r>
      <w:proofErr w:type="spellEnd"/>
    </w:p>
    <w:p w:rsidR="00FC5CDE" w:rsidRPr="005D7120" w:rsidRDefault="00FC5CDE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Até quando o juiz pode fazer isso?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Quais seriam os vícios sanáveis por embargos de declaração?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Seria possível para decisão </w:t>
      </w:r>
      <w:r w:rsidRPr="005D7120">
        <w:rPr>
          <w:rFonts w:ascii="Times New Roman" w:hAnsi="Times New Roman" w:cs="Times New Roman"/>
          <w:i/>
          <w:sz w:val="26"/>
          <w:szCs w:val="26"/>
        </w:rPr>
        <w:t>ultra, extra</w:t>
      </w:r>
      <w:r>
        <w:rPr>
          <w:rFonts w:ascii="Times New Roman" w:hAnsi="Times New Roman" w:cs="Times New Roman"/>
          <w:sz w:val="26"/>
          <w:szCs w:val="26"/>
        </w:rPr>
        <w:t xml:space="preserve"> ou </w:t>
      </w:r>
      <w:r w:rsidRPr="005D7120">
        <w:rPr>
          <w:rFonts w:ascii="Times New Roman" w:hAnsi="Times New Roman" w:cs="Times New Roman"/>
          <w:i/>
          <w:sz w:val="26"/>
          <w:szCs w:val="26"/>
        </w:rPr>
        <w:t>infra petita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Salvo essas situações, é possível ao juiz alterar sua decisão?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 é possível ao juiz alterar a sentença no mérito?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D7120">
        <w:rPr>
          <w:rFonts w:ascii="Times New Roman" w:hAnsi="Times New Roman" w:cs="Times New Roman"/>
          <w:i/>
          <w:sz w:val="26"/>
          <w:szCs w:val="26"/>
        </w:rPr>
        <w:t>Art. 331.  Indeferida a petição inicial, o autor poderá apelar, facultado ao juiz, no prazo de 5 (cinco) dias, retratar-se.</w:t>
      </w:r>
    </w:p>
    <w:p w:rsidR="005D7120" w:rsidRPr="005D7120" w:rsidRDefault="005D7120" w:rsidP="005D71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5D712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120">
        <w:rPr>
          <w:rFonts w:ascii="Times New Roman" w:hAnsi="Times New Roman" w:cs="Times New Roman"/>
          <w:i/>
          <w:sz w:val="26"/>
          <w:szCs w:val="26"/>
        </w:rPr>
        <w:t>Art. 332.  Nas causas que dispensem a fase instrutória, o juiz, independentemente da citação do réu, julgará liminarmente improcedente o pedido que contrariar: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D7120">
        <w:rPr>
          <w:rFonts w:ascii="Times New Roman" w:hAnsi="Times New Roman" w:cs="Times New Roman"/>
          <w:i/>
          <w:sz w:val="26"/>
          <w:szCs w:val="26"/>
        </w:rPr>
        <w:t>§ 3o Interposta a apelação, o juiz poderá retratar-se em 5 (cinco) dias.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Art. 487, </w:t>
      </w:r>
      <w:r w:rsidRPr="005D7120">
        <w:rPr>
          <w:rFonts w:ascii="Times New Roman" w:hAnsi="Times New Roman" w:cs="Times New Roman"/>
          <w:i/>
          <w:sz w:val="26"/>
          <w:szCs w:val="26"/>
        </w:rPr>
        <w:t>§ 7o Interposta a apelação em qualquer dos casos de que tratam os incisos deste artigo, o juiz terá 5 (cinco) dias para retratar-se.</w:t>
      </w: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Fora essas hipóteses, mais alguma?</w:t>
      </w:r>
    </w:p>
    <w:p w:rsidR="005D7120" w:rsidRPr="005D7120" w:rsidRDefault="005D7120" w:rsidP="00FC5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D7120" w:rsidRPr="005D7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6AA"/>
    <w:multiLevelType w:val="hybridMultilevel"/>
    <w:tmpl w:val="8AD2103C"/>
    <w:lvl w:ilvl="0" w:tplc="FABCBB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7C3"/>
    <w:multiLevelType w:val="hybridMultilevel"/>
    <w:tmpl w:val="C2DAC9A8"/>
    <w:lvl w:ilvl="0" w:tplc="A6F23A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6B93"/>
    <w:multiLevelType w:val="hybridMultilevel"/>
    <w:tmpl w:val="AE28C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3C36"/>
    <w:multiLevelType w:val="hybridMultilevel"/>
    <w:tmpl w:val="16563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DE"/>
    <w:rsid w:val="005D7120"/>
    <w:rsid w:val="00E717B5"/>
    <w:rsid w:val="00F11B11"/>
    <w:rsid w:val="00F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5D48"/>
  <w15:chartTrackingRefBased/>
  <w15:docId w15:val="{CDDF3383-C86E-446E-B34A-B4159F46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</dc:creator>
  <cp:keywords/>
  <dc:description/>
  <cp:lastModifiedBy>LUIZ GUILHERME P DELLORE</cp:lastModifiedBy>
  <cp:revision>2</cp:revision>
  <dcterms:created xsi:type="dcterms:W3CDTF">2016-04-15T11:25:00Z</dcterms:created>
  <dcterms:modified xsi:type="dcterms:W3CDTF">2019-08-12T02:16:00Z</dcterms:modified>
</cp:coreProperties>
</file>